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4AC52" w14:textId="77777777" w:rsidR="00A52719" w:rsidRDefault="00314D07" w:rsidP="00494854">
      <w:pPr>
        <w:spacing w:line="480" w:lineRule="exact"/>
        <w:rPr>
          <w:rFonts w:asciiTheme="majorHAnsi" w:hAnsiTheme="majorHAnsi" w:cstheme="majorHAnsi"/>
          <w:b/>
          <w:sz w:val="32"/>
          <w:szCs w:val="22"/>
          <w:lang w:val="de-DE"/>
        </w:rPr>
      </w:pPr>
      <w:bookmarkStart w:id="0" w:name="_Hlk191646576"/>
      <w:r>
        <w:rPr>
          <w:rFonts w:asciiTheme="majorHAnsi" w:hAnsiTheme="majorHAnsi" w:cstheme="majorHAnsi"/>
          <w:b/>
          <w:sz w:val="32"/>
          <w:szCs w:val="22"/>
          <w:lang w:val="de-DE"/>
        </w:rPr>
        <w:t>KOMPAKTER, SMARTER, EFFIZIENTER –</w:t>
      </w:r>
    </w:p>
    <w:p w14:paraId="58F65CC8" w14:textId="7F4F6E29" w:rsidR="00494854" w:rsidRPr="00314D07" w:rsidRDefault="00A52719" w:rsidP="00494854">
      <w:pPr>
        <w:spacing w:line="480" w:lineRule="exact"/>
        <w:rPr>
          <w:rFonts w:asciiTheme="majorHAnsi" w:hAnsiTheme="majorHAnsi" w:cstheme="majorHAnsi"/>
          <w:b/>
          <w:sz w:val="32"/>
          <w:szCs w:val="22"/>
          <w:lang w:val="de-DE"/>
        </w:rPr>
      </w:pPr>
      <w:r>
        <w:rPr>
          <w:rFonts w:asciiTheme="majorHAnsi" w:hAnsiTheme="majorHAnsi" w:cstheme="majorHAnsi"/>
          <w:b/>
          <w:sz w:val="32"/>
          <w:szCs w:val="22"/>
          <w:lang w:val="de-DE"/>
        </w:rPr>
        <w:t xml:space="preserve">DIE ZUKUNFT DER </w:t>
      </w:r>
      <w:r w:rsidR="00314D07">
        <w:rPr>
          <w:rFonts w:asciiTheme="majorHAnsi" w:hAnsiTheme="majorHAnsi" w:cstheme="majorHAnsi"/>
          <w:b/>
          <w:sz w:val="32"/>
          <w:szCs w:val="22"/>
          <w:lang w:val="de-DE"/>
        </w:rPr>
        <w:t>FREQUENZUMRICHTER</w:t>
      </w:r>
    </w:p>
    <w:p w14:paraId="7E52544C" w14:textId="77777777" w:rsidR="00494854" w:rsidRPr="00494854" w:rsidRDefault="00494854" w:rsidP="00494854">
      <w:pPr>
        <w:spacing w:line="480" w:lineRule="exact"/>
        <w:rPr>
          <w:rFonts w:asciiTheme="majorHAnsi" w:hAnsiTheme="majorHAnsi" w:cstheme="majorHAnsi"/>
          <w:b/>
          <w:sz w:val="24"/>
          <w:lang w:val="de-DE"/>
        </w:rPr>
      </w:pPr>
    </w:p>
    <w:p w14:paraId="0D21AC43" w14:textId="07DC2933" w:rsidR="00DC691D" w:rsidRDefault="00DC691D" w:rsidP="00494854">
      <w:pPr>
        <w:spacing w:line="480" w:lineRule="exact"/>
        <w:rPr>
          <w:rFonts w:asciiTheme="majorHAnsi" w:hAnsiTheme="majorHAnsi" w:cstheme="majorHAnsi"/>
          <w:b/>
          <w:sz w:val="24"/>
          <w:szCs w:val="24"/>
          <w:lang w:val="de-DE"/>
        </w:rPr>
      </w:pPr>
      <w:r w:rsidRPr="00DC691D">
        <w:rPr>
          <w:rFonts w:asciiTheme="majorHAnsi" w:hAnsiTheme="majorHAnsi" w:cstheme="majorHAnsi"/>
          <w:b/>
          <w:sz w:val="24"/>
          <w:szCs w:val="24"/>
          <w:lang w:val="de-DE"/>
        </w:rPr>
        <w:t>Mit dem FR-D800 stellt Mitsubishi Electric die nächste Generation seiner äußerst erfolgreichen ultrakompakten Frequenzumrichter-Reihe für Standardaufgaben vor. Die Geräte vereinen</w:t>
      </w:r>
      <w:r w:rsidR="00154B9B">
        <w:rPr>
          <w:rFonts w:asciiTheme="majorHAnsi" w:hAnsiTheme="majorHAnsi" w:cstheme="majorHAnsi"/>
          <w:b/>
          <w:sz w:val="24"/>
          <w:szCs w:val="24"/>
          <w:lang w:val="de-DE"/>
        </w:rPr>
        <w:t xml:space="preserve"> hohe </w:t>
      </w:r>
      <w:r>
        <w:rPr>
          <w:rFonts w:asciiTheme="majorHAnsi" w:hAnsiTheme="majorHAnsi" w:cstheme="majorHAnsi"/>
          <w:b/>
          <w:sz w:val="24"/>
          <w:szCs w:val="24"/>
          <w:lang w:val="de-DE"/>
        </w:rPr>
        <w:t>Performance</w:t>
      </w:r>
      <w:r w:rsidR="00154B9B">
        <w:rPr>
          <w:rFonts w:asciiTheme="majorHAnsi" w:hAnsiTheme="majorHAnsi" w:cstheme="majorHAnsi"/>
          <w:b/>
          <w:sz w:val="24"/>
          <w:szCs w:val="24"/>
          <w:lang w:val="de-DE"/>
        </w:rPr>
        <w:t xml:space="preserve"> und </w:t>
      </w:r>
      <w:r w:rsidRPr="00DC691D">
        <w:rPr>
          <w:rFonts w:asciiTheme="majorHAnsi" w:hAnsiTheme="majorHAnsi" w:cstheme="majorHAnsi"/>
          <w:b/>
          <w:sz w:val="24"/>
          <w:szCs w:val="24"/>
          <w:lang w:val="de-DE"/>
        </w:rPr>
        <w:t xml:space="preserve">Energieeffizienz, reduzierte Abmessungen sowie </w:t>
      </w:r>
      <w:r>
        <w:rPr>
          <w:rFonts w:asciiTheme="majorHAnsi" w:hAnsiTheme="majorHAnsi" w:cstheme="majorHAnsi"/>
          <w:b/>
          <w:sz w:val="24"/>
          <w:szCs w:val="24"/>
          <w:lang w:val="de-DE"/>
        </w:rPr>
        <w:t xml:space="preserve">intuitive </w:t>
      </w:r>
      <w:r w:rsidRPr="00DC691D">
        <w:rPr>
          <w:rFonts w:asciiTheme="majorHAnsi" w:hAnsiTheme="majorHAnsi" w:cstheme="majorHAnsi"/>
          <w:b/>
          <w:sz w:val="24"/>
          <w:szCs w:val="24"/>
          <w:lang w:val="de-DE"/>
        </w:rPr>
        <w:t>Funktionen</w:t>
      </w:r>
      <w:r w:rsidR="00154B9B">
        <w:rPr>
          <w:rFonts w:asciiTheme="majorHAnsi" w:hAnsiTheme="majorHAnsi" w:cstheme="majorHAnsi"/>
          <w:b/>
          <w:sz w:val="24"/>
          <w:szCs w:val="24"/>
          <w:lang w:val="de-DE"/>
        </w:rPr>
        <w:t xml:space="preserve"> </w:t>
      </w:r>
      <w:r w:rsidRPr="00DC691D">
        <w:rPr>
          <w:rFonts w:asciiTheme="majorHAnsi" w:hAnsiTheme="majorHAnsi" w:cstheme="majorHAnsi"/>
          <w:b/>
          <w:sz w:val="24"/>
          <w:szCs w:val="24"/>
          <w:lang w:val="de-DE"/>
        </w:rPr>
        <w:t>die Auswahl, Installation und Bedienung vereinfachen.</w:t>
      </w:r>
      <w:r>
        <w:rPr>
          <w:rFonts w:asciiTheme="majorHAnsi" w:hAnsiTheme="majorHAnsi" w:cstheme="majorHAnsi"/>
          <w:b/>
          <w:sz w:val="24"/>
          <w:szCs w:val="24"/>
          <w:lang w:val="de-DE"/>
        </w:rPr>
        <w:t xml:space="preserve"> </w:t>
      </w:r>
      <w:r w:rsidR="002A7BE9" w:rsidRPr="002A7BE9">
        <w:rPr>
          <w:rFonts w:asciiTheme="majorHAnsi" w:hAnsiTheme="majorHAnsi" w:cstheme="majorHAnsi"/>
          <w:b/>
          <w:sz w:val="24"/>
          <w:szCs w:val="24"/>
          <w:lang w:val="de-DE"/>
        </w:rPr>
        <w:t>Sie wurden gezielt auf</w:t>
      </w:r>
      <w:r w:rsidR="008F7D4E">
        <w:rPr>
          <w:rFonts w:asciiTheme="majorHAnsi" w:hAnsiTheme="majorHAnsi" w:cstheme="majorHAnsi"/>
          <w:b/>
          <w:sz w:val="24"/>
          <w:szCs w:val="24"/>
          <w:lang w:val="de-DE"/>
        </w:rPr>
        <w:t xml:space="preserve"> </w:t>
      </w:r>
      <w:r w:rsidR="002A7BE9" w:rsidRPr="002A7BE9">
        <w:rPr>
          <w:rFonts w:asciiTheme="majorHAnsi" w:hAnsiTheme="majorHAnsi" w:cstheme="majorHAnsi"/>
          <w:b/>
          <w:sz w:val="24"/>
          <w:szCs w:val="24"/>
          <w:lang w:val="de-DE"/>
        </w:rPr>
        <w:t>modern</w:t>
      </w:r>
      <w:r w:rsidR="008F7D4E">
        <w:rPr>
          <w:rFonts w:asciiTheme="majorHAnsi" w:hAnsiTheme="majorHAnsi" w:cstheme="majorHAnsi"/>
          <w:b/>
          <w:sz w:val="24"/>
          <w:szCs w:val="24"/>
          <w:lang w:val="de-DE"/>
        </w:rPr>
        <w:t>e</w:t>
      </w:r>
      <w:r w:rsidR="002A7BE9" w:rsidRPr="002A7BE9">
        <w:rPr>
          <w:rFonts w:asciiTheme="majorHAnsi" w:hAnsiTheme="majorHAnsi" w:cstheme="majorHAnsi"/>
          <w:b/>
          <w:sz w:val="24"/>
          <w:szCs w:val="24"/>
          <w:lang w:val="de-DE"/>
        </w:rPr>
        <w:t xml:space="preserve"> Produktionsumgebungen ausgerichtet und bieten</w:t>
      </w:r>
      <w:r w:rsidR="008F7D4E">
        <w:rPr>
          <w:rFonts w:asciiTheme="majorHAnsi" w:hAnsiTheme="majorHAnsi" w:cstheme="majorHAnsi"/>
          <w:b/>
          <w:sz w:val="24"/>
          <w:szCs w:val="24"/>
          <w:lang w:val="de-DE"/>
        </w:rPr>
        <w:t xml:space="preserve"> </w:t>
      </w:r>
      <w:r w:rsidR="002A7BE9" w:rsidRPr="002A7BE9">
        <w:rPr>
          <w:rFonts w:asciiTheme="majorHAnsi" w:hAnsiTheme="majorHAnsi" w:cstheme="majorHAnsi"/>
          <w:b/>
          <w:sz w:val="24"/>
          <w:szCs w:val="24"/>
          <w:lang w:val="de-DE"/>
        </w:rPr>
        <w:t>Flexibilität,</w:t>
      </w:r>
      <w:r w:rsidR="008F7D4E">
        <w:rPr>
          <w:rFonts w:asciiTheme="majorHAnsi" w:hAnsiTheme="majorHAnsi" w:cstheme="majorHAnsi"/>
          <w:b/>
          <w:sz w:val="24"/>
          <w:szCs w:val="24"/>
          <w:lang w:val="de-DE"/>
        </w:rPr>
        <w:t xml:space="preserve"> </w:t>
      </w:r>
      <w:r w:rsidR="002A7BE9" w:rsidRPr="002A7BE9">
        <w:rPr>
          <w:rFonts w:asciiTheme="majorHAnsi" w:hAnsiTheme="majorHAnsi" w:cstheme="majorHAnsi"/>
          <w:b/>
          <w:sz w:val="24"/>
          <w:szCs w:val="24"/>
          <w:lang w:val="de-DE"/>
        </w:rPr>
        <w:t xml:space="preserve">Integration und Zukunftssicherheit – ideal für </w:t>
      </w:r>
      <w:r w:rsidR="00154B9B">
        <w:rPr>
          <w:rFonts w:asciiTheme="majorHAnsi" w:hAnsiTheme="majorHAnsi" w:cstheme="majorHAnsi"/>
          <w:b/>
          <w:sz w:val="24"/>
          <w:szCs w:val="24"/>
          <w:lang w:val="de-DE"/>
        </w:rPr>
        <w:t xml:space="preserve">den Antrieb </w:t>
      </w:r>
      <w:r w:rsidR="002A7BE9" w:rsidRPr="002A7BE9">
        <w:rPr>
          <w:rFonts w:asciiTheme="majorHAnsi" w:hAnsiTheme="majorHAnsi" w:cstheme="majorHAnsi"/>
          <w:b/>
          <w:sz w:val="24"/>
          <w:szCs w:val="24"/>
          <w:lang w:val="de-DE"/>
        </w:rPr>
        <w:t>von Förderbändern über Pumpen bis hin zu Textilmaschinen.</w:t>
      </w:r>
    </w:p>
    <w:p w14:paraId="2778A25C" w14:textId="77777777" w:rsidR="002A7BE9" w:rsidRPr="00314D07" w:rsidRDefault="002A7BE9" w:rsidP="00494854">
      <w:pPr>
        <w:spacing w:line="480" w:lineRule="exact"/>
        <w:rPr>
          <w:rFonts w:asciiTheme="majorHAnsi" w:hAnsiTheme="majorHAnsi" w:cstheme="majorHAnsi"/>
          <w:bCs/>
          <w:sz w:val="21"/>
          <w:szCs w:val="21"/>
          <w:lang w:val="de-DE"/>
        </w:rPr>
      </w:pPr>
    </w:p>
    <w:p w14:paraId="2D22E01A" w14:textId="705019A4" w:rsidR="00494854" w:rsidRPr="00314D07" w:rsidRDefault="009621E1" w:rsidP="00494854">
      <w:pPr>
        <w:spacing w:line="480" w:lineRule="exact"/>
        <w:rPr>
          <w:rFonts w:asciiTheme="majorHAnsi" w:hAnsiTheme="majorHAnsi" w:cstheme="majorHAnsi"/>
          <w:bCs/>
          <w:sz w:val="21"/>
          <w:szCs w:val="21"/>
          <w:lang w:val="de-DE"/>
        </w:rPr>
      </w:pPr>
      <w:r w:rsidRPr="009621E1">
        <w:rPr>
          <w:rFonts w:asciiTheme="majorHAnsi" w:hAnsiTheme="majorHAnsi" w:cstheme="majorHAnsi"/>
          <w:bCs/>
          <w:sz w:val="21"/>
          <w:szCs w:val="21"/>
          <w:lang w:val="de-DE"/>
        </w:rPr>
        <w:t xml:space="preserve">Die FR-D800-Frequenzumrichter verfügen über eine </w:t>
      </w:r>
      <w:r w:rsidR="00154B9B">
        <w:rPr>
          <w:rFonts w:asciiTheme="majorHAnsi" w:hAnsiTheme="majorHAnsi" w:cstheme="majorHAnsi"/>
          <w:bCs/>
          <w:sz w:val="21"/>
          <w:szCs w:val="21"/>
          <w:lang w:val="de-DE"/>
        </w:rPr>
        <w:t xml:space="preserve">klappbare Abdeckung zum Terminal-Block </w:t>
      </w:r>
      <w:r w:rsidRPr="009621E1">
        <w:rPr>
          <w:rFonts w:asciiTheme="majorHAnsi" w:hAnsiTheme="majorHAnsi" w:cstheme="majorHAnsi"/>
          <w:bCs/>
          <w:sz w:val="21"/>
          <w:szCs w:val="21"/>
          <w:lang w:val="de-DE"/>
        </w:rPr>
        <w:t xml:space="preserve">und </w:t>
      </w:r>
      <w:r w:rsidR="00154B9B">
        <w:rPr>
          <w:rFonts w:asciiTheme="majorHAnsi" w:hAnsiTheme="majorHAnsi" w:cstheme="majorHAnsi"/>
          <w:bCs/>
          <w:sz w:val="21"/>
          <w:szCs w:val="21"/>
          <w:lang w:val="de-DE"/>
        </w:rPr>
        <w:t xml:space="preserve">eine </w:t>
      </w:r>
      <w:r w:rsidRPr="009621E1">
        <w:rPr>
          <w:rFonts w:asciiTheme="majorHAnsi" w:hAnsiTheme="majorHAnsi" w:cstheme="majorHAnsi"/>
          <w:bCs/>
          <w:sz w:val="21"/>
          <w:szCs w:val="21"/>
          <w:lang w:val="de-DE"/>
        </w:rPr>
        <w:t>integrierte Verkabelung</w:t>
      </w:r>
      <w:r w:rsidR="00154B9B">
        <w:rPr>
          <w:rFonts w:asciiTheme="majorHAnsi" w:hAnsiTheme="majorHAnsi" w:cstheme="majorHAnsi"/>
          <w:bCs/>
          <w:sz w:val="21"/>
          <w:szCs w:val="21"/>
          <w:lang w:val="de-DE"/>
        </w:rPr>
        <w:t>smöglichkeit</w:t>
      </w:r>
      <w:r w:rsidRPr="009621E1">
        <w:rPr>
          <w:rFonts w:asciiTheme="majorHAnsi" w:hAnsiTheme="majorHAnsi" w:cstheme="majorHAnsi"/>
          <w:bCs/>
          <w:sz w:val="21"/>
          <w:szCs w:val="21"/>
          <w:lang w:val="de-DE"/>
        </w:rPr>
        <w:t xml:space="preserve">, die den Installationsaufwand verringern. Mit bis zu </w:t>
      </w:r>
      <w:r w:rsidRPr="00CD2CA2">
        <w:rPr>
          <w:rFonts w:asciiTheme="majorHAnsi" w:hAnsiTheme="majorHAnsi" w:cstheme="majorHAnsi"/>
          <w:b/>
          <w:sz w:val="21"/>
          <w:szCs w:val="21"/>
          <w:lang w:val="de-DE"/>
        </w:rPr>
        <w:t>37 % kleineren Abmessungen</w:t>
      </w:r>
      <w:r w:rsidRPr="009621E1">
        <w:rPr>
          <w:rFonts w:asciiTheme="majorHAnsi" w:hAnsiTheme="majorHAnsi" w:cstheme="majorHAnsi"/>
          <w:bCs/>
          <w:sz w:val="21"/>
          <w:szCs w:val="21"/>
          <w:lang w:val="de-DE"/>
        </w:rPr>
        <w:t>*¹ im Vergleich zu den Vorgängermodellen sparen sie Platz, ermöglichen eine flexiblere Montage und senken die Installationskosten. Über die neue USB-Typ-C-Schnittstelle lassen sich Parameter direkt am PC einstellen – auch ohne Netzspannung.</w:t>
      </w:r>
      <w:r>
        <w:rPr>
          <w:rFonts w:asciiTheme="majorHAnsi" w:hAnsiTheme="majorHAnsi" w:cstheme="majorHAnsi"/>
          <w:bCs/>
          <w:sz w:val="21"/>
          <w:szCs w:val="21"/>
          <w:lang w:val="de-DE"/>
        </w:rPr>
        <w:t xml:space="preserve"> </w:t>
      </w:r>
      <w:r w:rsidR="00494854" w:rsidRPr="00314D07">
        <w:rPr>
          <w:rFonts w:asciiTheme="majorHAnsi" w:hAnsiTheme="majorHAnsi" w:cstheme="majorHAnsi"/>
          <w:bCs/>
          <w:sz w:val="21"/>
          <w:szCs w:val="21"/>
          <w:lang w:val="de-DE"/>
        </w:rPr>
        <w:t>Dies vereinfacht sowohl die Einrichtung als auch die Wartung.</w:t>
      </w:r>
    </w:p>
    <w:p w14:paraId="217D6CE5" w14:textId="77777777" w:rsidR="00494854" w:rsidRPr="00314D07" w:rsidRDefault="00494854" w:rsidP="00494854">
      <w:pPr>
        <w:spacing w:line="480" w:lineRule="exact"/>
        <w:rPr>
          <w:rFonts w:asciiTheme="majorHAnsi" w:hAnsiTheme="majorHAnsi" w:cstheme="majorHAnsi"/>
          <w:bCs/>
          <w:sz w:val="21"/>
          <w:szCs w:val="21"/>
          <w:lang w:val="de-DE"/>
        </w:rPr>
      </w:pPr>
    </w:p>
    <w:p w14:paraId="6C1CE1C2" w14:textId="77777777" w:rsidR="009621E1" w:rsidRDefault="009621E1" w:rsidP="00494854">
      <w:pPr>
        <w:spacing w:line="480" w:lineRule="exact"/>
        <w:rPr>
          <w:rFonts w:asciiTheme="majorHAnsi" w:hAnsiTheme="majorHAnsi" w:cstheme="majorHAnsi"/>
          <w:bCs/>
          <w:sz w:val="21"/>
          <w:szCs w:val="21"/>
          <w:lang w:val="de-DE"/>
        </w:rPr>
      </w:pPr>
      <w:r w:rsidRPr="009621E1">
        <w:rPr>
          <w:rFonts w:asciiTheme="majorHAnsi" w:hAnsiTheme="majorHAnsi" w:cstheme="majorHAnsi"/>
          <w:b/>
          <w:bCs/>
          <w:sz w:val="21"/>
          <w:szCs w:val="21"/>
          <w:lang w:val="de-DE"/>
        </w:rPr>
        <w:t>Energie sparen, Nachhaltigkeit fördern</w:t>
      </w:r>
      <w:r w:rsidRPr="009621E1">
        <w:rPr>
          <w:rFonts w:asciiTheme="majorHAnsi" w:hAnsiTheme="majorHAnsi" w:cstheme="majorHAnsi"/>
          <w:bCs/>
          <w:sz w:val="21"/>
          <w:szCs w:val="21"/>
          <w:lang w:val="de-DE"/>
        </w:rPr>
        <w:br/>
        <w:t>Dank innovativer Synchronmotorsteuerung senken die Umrichter den Energieverbrauch und reduzieren so Betriebskosten und CO</w:t>
      </w:r>
      <w:r w:rsidRPr="009621E1">
        <w:rPr>
          <w:rFonts w:ascii="Cambria Math" w:hAnsi="Cambria Math" w:cs="Cambria Math"/>
          <w:bCs/>
          <w:sz w:val="21"/>
          <w:szCs w:val="21"/>
          <w:lang w:val="de-DE"/>
        </w:rPr>
        <w:t>₂</w:t>
      </w:r>
      <w:r w:rsidRPr="009621E1">
        <w:rPr>
          <w:rFonts w:asciiTheme="majorHAnsi" w:hAnsiTheme="majorHAnsi" w:cstheme="majorHAnsi"/>
          <w:bCs/>
          <w:sz w:val="21"/>
          <w:szCs w:val="21"/>
          <w:lang w:val="de-DE"/>
        </w:rPr>
        <w:t>-Emissionen.</w:t>
      </w:r>
      <w:r>
        <w:rPr>
          <w:rFonts w:asciiTheme="majorHAnsi" w:hAnsiTheme="majorHAnsi" w:cstheme="majorHAnsi"/>
          <w:bCs/>
          <w:sz w:val="21"/>
          <w:szCs w:val="21"/>
          <w:lang w:val="de-DE"/>
        </w:rPr>
        <w:t xml:space="preserve"> </w:t>
      </w:r>
      <w:r w:rsidR="00494854" w:rsidRPr="00314D07">
        <w:rPr>
          <w:rFonts w:asciiTheme="majorHAnsi" w:hAnsiTheme="majorHAnsi" w:cstheme="majorHAnsi"/>
          <w:bCs/>
          <w:sz w:val="21"/>
          <w:szCs w:val="21"/>
          <w:lang w:val="de-DE"/>
        </w:rPr>
        <w:t xml:space="preserve"> </w:t>
      </w:r>
    </w:p>
    <w:p w14:paraId="4AA8E62F" w14:textId="5BCFF123" w:rsidR="009621E1" w:rsidRDefault="009621E1" w:rsidP="00494854">
      <w:pPr>
        <w:spacing w:line="480" w:lineRule="exact"/>
        <w:rPr>
          <w:rFonts w:asciiTheme="majorHAnsi" w:hAnsiTheme="majorHAnsi" w:cstheme="majorHAnsi"/>
          <w:bCs/>
          <w:sz w:val="21"/>
          <w:szCs w:val="21"/>
          <w:lang w:val="de-DE"/>
        </w:rPr>
      </w:pPr>
      <w:r w:rsidRPr="009621E1">
        <w:rPr>
          <w:rFonts w:asciiTheme="majorHAnsi" w:hAnsiTheme="majorHAnsi" w:cstheme="majorHAnsi"/>
          <w:bCs/>
          <w:sz w:val="21"/>
          <w:szCs w:val="21"/>
          <w:lang w:val="de-DE"/>
        </w:rPr>
        <w:lastRenderedPageBreak/>
        <w:t xml:space="preserve">Ein hocheffizienter Motorantrieb und ein geringer Standby-Stromverbrauch unterstützen nachhaltige Produktionsprozesse. </w:t>
      </w:r>
      <w:r w:rsidR="00B92FA9">
        <w:rPr>
          <w:rFonts w:asciiTheme="majorHAnsi" w:hAnsiTheme="majorHAnsi" w:cstheme="majorHAnsi"/>
          <w:bCs/>
          <w:sz w:val="21"/>
          <w:szCs w:val="21"/>
          <w:lang w:val="de-DE"/>
        </w:rPr>
        <w:t xml:space="preserve"> </w:t>
      </w:r>
    </w:p>
    <w:p w14:paraId="47AE187F" w14:textId="77777777" w:rsidR="00B92FA9" w:rsidRDefault="00B92FA9" w:rsidP="00494854">
      <w:pPr>
        <w:spacing w:line="480" w:lineRule="exact"/>
        <w:rPr>
          <w:rFonts w:asciiTheme="majorHAnsi" w:hAnsiTheme="majorHAnsi" w:cstheme="majorHAnsi"/>
          <w:bCs/>
          <w:sz w:val="21"/>
          <w:szCs w:val="21"/>
          <w:lang w:val="de-DE"/>
        </w:rPr>
      </w:pPr>
    </w:p>
    <w:p w14:paraId="4D83FBF3" w14:textId="3808E10A" w:rsidR="009621E1" w:rsidRPr="00B92FA9" w:rsidRDefault="00B92FA9" w:rsidP="00494854">
      <w:pPr>
        <w:spacing w:line="480" w:lineRule="exact"/>
        <w:rPr>
          <w:rFonts w:asciiTheme="majorHAnsi" w:hAnsiTheme="majorHAnsi" w:cstheme="majorHAnsi"/>
          <w:b/>
          <w:sz w:val="21"/>
          <w:szCs w:val="21"/>
          <w:lang w:val="de-DE"/>
        </w:rPr>
      </w:pPr>
      <w:r w:rsidRPr="00B92FA9">
        <w:rPr>
          <w:rFonts w:asciiTheme="majorHAnsi" w:hAnsiTheme="majorHAnsi" w:cstheme="majorHAnsi"/>
          <w:b/>
          <w:sz w:val="21"/>
          <w:szCs w:val="21"/>
          <w:lang w:val="de-DE"/>
        </w:rPr>
        <w:t>Vielseitig einsetzbar und wartungsfreundlich</w:t>
      </w:r>
    </w:p>
    <w:p w14:paraId="557785A6" w14:textId="05546D19" w:rsidR="00B92FA9" w:rsidRDefault="00B92FA9" w:rsidP="00B92FA9">
      <w:pPr>
        <w:spacing w:line="480" w:lineRule="exact"/>
        <w:rPr>
          <w:rFonts w:asciiTheme="majorHAnsi" w:hAnsiTheme="majorHAnsi" w:cstheme="majorHAnsi"/>
          <w:bCs/>
          <w:sz w:val="21"/>
          <w:szCs w:val="21"/>
          <w:lang w:val="de-DE"/>
        </w:rPr>
      </w:pPr>
      <w:r w:rsidRPr="00B92FA9">
        <w:rPr>
          <w:rFonts w:asciiTheme="majorHAnsi" w:hAnsiTheme="majorHAnsi" w:cstheme="majorHAnsi"/>
          <w:bCs/>
          <w:sz w:val="21"/>
          <w:szCs w:val="21"/>
          <w:lang w:val="de-DE"/>
        </w:rPr>
        <w:t>Die Serie eignet sich für zahlreiche Anwendungen – von Lebensmittelverarbeitung über Textilmaschinen bis hin zu Förderanlagen. Spezielle Modelle*² mit Leiterplattenschutz gemäß IEC 60721-3-3:1994 3C2/3S2 sind auch für raue</w:t>
      </w:r>
      <w:r>
        <w:rPr>
          <w:rFonts w:asciiTheme="majorHAnsi" w:hAnsiTheme="majorHAnsi" w:cstheme="majorHAnsi"/>
          <w:bCs/>
          <w:sz w:val="21"/>
          <w:szCs w:val="21"/>
          <w:lang w:val="de-DE"/>
        </w:rPr>
        <w:t>,</w:t>
      </w:r>
      <w:r w:rsidRPr="00B92FA9">
        <w:rPr>
          <w:rFonts w:asciiTheme="majorHAnsi" w:hAnsiTheme="majorHAnsi" w:cstheme="majorHAnsi"/>
          <w:bCs/>
          <w:sz w:val="21"/>
          <w:szCs w:val="21"/>
          <w:lang w:val="de-DE"/>
        </w:rPr>
        <w:t xml:space="preserve"> </w:t>
      </w:r>
      <w:r w:rsidRPr="00314D07">
        <w:rPr>
          <w:rFonts w:asciiTheme="majorHAnsi" w:hAnsiTheme="majorHAnsi" w:cstheme="majorHAnsi"/>
          <w:bCs/>
          <w:sz w:val="21"/>
          <w:szCs w:val="21"/>
          <w:lang w:val="de-DE"/>
        </w:rPr>
        <w:t>korrosive</w:t>
      </w:r>
      <w:r w:rsidRPr="00B92FA9">
        <w:rPr>
          <w:rFonts w:asciiTheme="majorHAnsi" w:hAnsiTheme="majorHAnsi" w:cstheme="majorHAnsi"/>
          <w:bCs/>
          <w:sz w:val="21"/>
          <w:szCs w:val="21"/>
          <w:lang w:val="de-DE"/>
        </w:rPr>
        <w:t xml:space="preserve"> Umgebungen geeignet. Da sowohl Induktions- als auch Permanentmagnetmotoren</w:t>
      </w:r>
      <w:r>
        <w:rPr>
          <w:rFonts w:asciiTheme="majorHAnsi" w:hAnsiTheme="majorHAnsi" w:cstheme="majorHAnsi"/>
          <w:bCs/>
          <w:sz w:val="21"/>
          <w:szCs w:val="21"/>
          <w:lang w:val="de-DE"/>
        </w:rPr>
        <w:t xml:space="preserve"> (PM-Motoren)</w:t>
      </w:r>
      <w:r w:rsidRPr="00B92FA9">
        <w:rPr>
          <w:rFonts w:asciiTheme="majorHAnsi" w:hAnsiTheme="majorHAnsi" w:cstheme="majorHAnsi"/>
          <w:bCs/>
          <w:sz w:val="21"/>
          <w:szCs w:val="21"/>
          <w:lang w:val="de-DE"/>
        </w:rPr>
        <w:t xml:space="preserve"> gesteuert werden, entfällt der Einsatz mehrerer Umrichter</w:t>
      </w:r>
      <w:r>
        <w:rPr>
          <w:rFonts w:asciiTheme="majorHAnsi" w:hAnsiTheme="majorHAnsi" w:cstheme="majorHAnsi"/>
          <w:bCs/>
          <w:sz w:val="21"/>
          <w:szCs w:val="21"/>
          <w:lang w:val="de-DE"/>
        </w:rPr>
        <w:t>-</w:t>
      </w:r>
      <w:r w:rsidRPr="00B92FA9">
        <w:rPr>
          <w:rFonts w:asciiTheme="majorHAnsi" w:hAnsiTheme="majorHAnsi" w:cstheme="majorHAnsi"/>
          <w:bCs/>
          <w:sz w:val="21"/>
          <w:szCs w:val="21"/>
          <w:lang w:val="de-DE"/>
        </w:rPr>
        <w:t xml:space="preserve">Typen. Standardmäßig unterstützen die Geräte CC-Link IE TSN, Modbus/TCP und EtherNet/IP für eine schnelle Integration in industrielle Netzwerke. </w:t>
      </w:r>
      <w:r>
        <w:rPr>
          <w:rFonts w:asciiTheme="majorHAnsi" w:hAnsiTheme="majorHAnsi" w:cstheme="majorHAnsi"/>
          <w:bCs/>
          <w:sz w:val="21"/>
          <w:szCs w:val="21"/>
          <w:lang w:val="de-DE"/>
        </w:rPr>
        <w:t xml:space="preserve"> Dadurch können sie </w:t>
      </w:r>
      <w:r w:rsidRPr="00314D07">
        <w:rPr>
          <w:rFonts w:asciiTheme="majorHAnsi" w:hAnsiTheme="majorHAnsi" w:cstheme="majorHAnsi"/>
          <w:bCs/>
          <w:sz w:val="21"/>
          <w:szCs w:val="21"/>
          <w:lang w:val="de-DE"/>
        </w:rPr>
        <w:t>schnell in digitalen Fertigungs- und intelligente Produktionsumgebungen integrier</w:t>
      </w:r>
      <w:r>
        <w:rPr>
          <w:rFonts w:asciiTheme="majorHAnsi" w:hAnsiTheme="majorHAnsi" w:cstheme="majorHAnsi"/>
          <w:bCs/>
          <w:sz w:val="21"/>
          <w:szCs w:val="21"/>
          <w:lang w:val="de-DE"/>
        </w:rPr>
        <w:t xml:space="preserve">t werden. </w:t>
      </w:r>
    </w:p>
    <w:p w14:paraId="6A85DF57" w14:textId="77777777" w:rsidR="00B92FA9" w:rsidRDefault="00B92FA9" w:rsidP="00B92FA9">
      <w:pPr>
        <w:spacing w:line="480" w:lineRule="exact"/>
        <w:rPr>
          <w:rFonts w:asciiTheme="majorHAnsi" w:hAnsiTheme="majorHAnsi" w:cstheme="majorHAnsi"/>
          <w:bCs/>
          <w:sz w:val="21"/>
          <w:szCs w:val="21"/>
          <w:lang w:val="de-DE"/>
        </w:rPr>
      </w:pPr>
    </w:p>
    <w:p w14:paraId="2949234C" w14:textId="648DE2E7" w:rsidR="00B92FA9" w:rsidRPr="00314D07" w:rsidRDefault="00B92FA9" w:rsidP="00B92FA9">
      <w:pPr>
        <w:spacing w:line="480" w:lineRule="exact"/>
        <w:rPr>
          <w:rFonts w:asciiTheme="majorHAnsi" w:hAnsiTheme="majorHAnsi" w:cstheme="majorHAnsi"/>
          <w:bCs/>
          <w:sz w:val="21"/>
          <w:szCs w:val="21"/>
          <w:lang w:val="de-DE"/>
        </w:rPr>
      </w:pPr>
      <w:r w:rsidRPr="00B92FA9">
        <w:rPr>
          <w:rFonts w:asciiTheme="majorHAnsi" w:hAnsiTheme="majorHAnsi" w:cstheme="majorHAnsi"/>
          <w:bCs/>
          <w:sz w:val="21"/>
          <w:szCs w:val="21"/>
          <w:lang w:val="de-DE"/>
        </w:rPr>
        <w:t xml:space="preserve">Zur Wartungsunterstützung bieten die FR-D800-Umrichter Lebensdauerdiagnosen für Kondensatoren und Lüfter sowie eine </w:t>
      </w:r>
      <w:r w:rsidR="00302F2C" w:rsidRPr="00B92FA9">
        <w:rPr>
          <w:rFonts w:asciiTheme="majorHAnsi" w:hAnsiTheme="majorHAnsi" w:cstheme="majorHAnsi"/>
          <w:bCs/>
          <w:sz w:val="21"/>
          <w:szCs w:val="21"/>
          <w:lang w:val="de-DE"/>
        </w:rPr>
        <w:t>Anomalie Erkennung</w:t>
      </w:r>
      <w:r w:rsidRPr="00B92FA9">
        <w:rPr>
          <w:rFonts w:asciiTheme="majorHAnsi" w:hAnsiTheme="majorHAnsi" w:cstheme="majorHAnsi"/>
          <w:bCs/>
          <w:sz w:val="21"/>
          <w:szCs w:val="21"/>
          <w:lang w:val="de-DE"/>
        </w:rPr>
        <w:t xml:space="preserve"> auf Basis von Strommustern. In Kombination mit der FR Configurator</w:t>
      </w:r>
      <w:r w:rsidR="00302F2C">
        <w:rPr>
          <w:rFonts w:asciiTheme="majorHAnsi" w:hAnsiTheme="majorHAnsi" w:cstheme="majorHAnsi"/>
          <w:bCs/>
          <w:sz w:val="21"/>
          <w:szCs w:val="21"/>
          <w:lang w:val="de-DE"/>
        </w:rPr>
        <w:t>2</w:t>
      </w:r>
      <w:r w:rsidRPr="00B92FA9">
        <w:rPr>
          <w:rFonts w:asciiTheme="majorHAnsi" w:hAnsiTheme="majorHAnsi" w:cstheme="majorHAnsi"/>
          <w:bCs/>
          <w:sz w:val="21"/>
          <w:szCs w:val="21"/>
          <w:lang w:val="de-DE"/>
        </w:rPr>
        <w:t>-Software lassen sich potenzielle Probleme frühzeitig erkennen und Ausfallzeiten vermeiden.</w:t>
      </w:r>
    </w:p>
    <w:p w14:paraId="32C42BAB" w14:textId="77777777" w:rsidR="00CD2CA2" w:rsidRDefault="00CD2CA2" w:rsidP="00494854">
      <w:pPr>
        <w:spacing w:line="480" w:lineRule="exact"/>
        <w:rPr>
          <w:rFonts w:asciiTheme="majorHAnsi" w:hAnsiTheme="majorHAnsi" w:cstheme="majorHAnsi"/>
          <w:bCs/>
          <w:sz w:val="21"/>
          <w:szCs w:val="21"/>
          <w:lang w:val="de-DE"/>
        </w:rPr>
      </w:pPr>
    </w:p>
    <w:p w14:paraId="01BC68A7" w14:textId="7CAB6A50" w:rsidR="00494854" w:rsidRPr="00314D07" w:rsidRDefault="00494854" w:rsidP="00494854">
      <w:pPr>
        <w:spacing w:line="480" w:lineRule="exact"/>
        <w:rPr>
          <w:rFonts w:asciiTheme="majorHAnsi" w:hAnsiTheme="majorHAnsi" w:cstheme="majorHAnsi"/>
          <w:bCs/>
          <w:sz w:val="21"/>
          <w:szCs w:val="21"/>
          <w:lang w:val="de-DE"/>
        </w:rPr>
      </w:pPr>
      <w:r w:rsidRPr="00314D07">
        <w:rPr>
          <w:rFonts w:asciiTheme="majorHAnsi" w:hAnsiTheme="majorHAnsi" w:cstheme="majorHAnsi"/>
          <w:bCs/>
          <w:sz w:val="21"/>
          <w:szCs w:val="21"/>
          <w:lang w:val="de-DE"/>
        </w:rPr>
        <w:t>Die FR-D800-Serie wird ab</w:t>
      </w:r>
      <w:r w:rsidR="00302F2C">
        <w:rPr>
          <w:rFonts w:asciiTheme="majorHAnsi" w:hAnsiTheme="majorHAnsi" w:cstheme="majorHAnsi"/>
          <w:bCs/>
          <w:sz w:val="21"/>
          <w:szCs w:val="21"/>
          <w:lang w:val="de-DE"/>
        </w:rPr>
        <w:t xml:space="preserve"> Oktober</w:t>
      </w:r>
      <w:r w:rsidRPr="00314D07">
        <w:rPr>
          <w:rFonts w:asciiTheme="majorHAnsi" w:hAnsiTheme="majorHAnsi" w:cstheme="majorHAnsi"/>
          <w:bCs/>
          <w:sz w:val="21"/>
          <w:szCs w:val="21"/>
          <w:lang w:val="de-DE"/>
        </w:rPr>
        <w:t xml:space="preserve"> 2025 </w:t>
      </w:r>
      <w:r w:rsidR="00B92FA9">
        <w:rPr>
          <w:rFonts w:asciiTheme="majorHAnsi" w:hAnsiTheme="majorHAnsi" w:cstheme="majorHAnsi"/>
          <w:bCs/>
          <w:sz w:val="21"/>
          <w:szCs w:val="21"/>
          <w:lang w:val="de-DE"/>
        </w:rPr>
        <w:t>in Deutschland</w:t>
      </w:r>
      <w:r w:rsidRPr="00314D07">
        <w:rPr>
          <w:rFonts w:asciiTheme="majorHAnsi" w:hAnsiTheme="majorHAnsi" w:cstheme="majorHAnsi"/>
          <w:bCs/>
          <w:sz w:val="21"/>
          <w:szCs w:val="21"/>
          <w:lang w:val="de-DE"/>
        </w:rPr>
        <w:t xml:space="preserve"> erhältlich sein, mit Modellen für unterschiedliche Spannungsanforderungen, darunter einphasige 100-V- und 200-V- sowie dreiphasige 400-V-Optionen.</w:t>
      </w:r>
    </w:p>
    <w:p w14:paraId="34076E10" w14:textId="77777777" w:rsidR="00494854" w:rsidRDefault="00494854" w:rsidP="00494854">
      <w:pPr>
        <w:spacing w:line="480" w:lineRule="exact"/>
        <w:rPr>
          <w:rFonts w:asciiTheme="majorHAnsi" w:hAnsiTheme="majorHAnsi" w:cstheme="majorHAnsi"/>
          <w:bCs/>
          <w:sz w:val="21"/>
          <w:szCs w:val="21"/>
          <w:lang w:val="de-DE"/>
        </w:rPr>
      </w:pPr>
    </w:p>
    <w:p w14:paraId="28290295" w14:textId="7B3D134F" w:rsidR="00CD2CA2" w:rsidRPr="00CD2CA2" w:rsidRDefault="00CD2CA2" w:rsidP="00CD2CA2">
      <w:pPr>
        <w:spacing w:line="480" w:lineRule="exact"/>
        <w:rPr>
          <w:rFonts w:asciiTheme="majorHAnsi" w:hAnsiTheme="majorHAnsi" w:cstheme="majorHAnsi"/>
          <w:bCs/>
          <w:sz w:val="21"/>
          <w:szCs w:val="21"/>
          <w:lang w:val="de-DE"/>
        </w:rPr>
      </w:pPr>
      <w:r w:rsidRPr="00CD2CA2">
        <w:rPr>
          <w:rFonts w:asciiTheme="majorHAnsi" w:hAnsiTheme="majorHAnsi" w:cstheme="majorHAnsi"/>
          <w:b/>
          <w:sz w:val="21"/>
          <w:szCs w:val="21"/>
          <w:lang w:val="de-DE"/>
        </w:rPr>
        <w:t>Zitat</w:t>
      </w:r>
      <w:r w:rsidRPr="00CD2CA2">
        <w:rPr>
          <w:rFonts w:asciiTheme="majorHAnsi" w:hAnsiTheme="majorHAnsi" w:cstheme="majorHAnsi"/>
          <w:bCs/>
          <w:sz w:val="21"/>
          <w:szCs w:val="21"/>
          <w:lang w:val="de-DE"/>
        </w:rPr>
        <w:t xml:space="preserve"> </w:t>
      </w:r>
    </w:p>
    <w:p w14:paraId="6EDE7577" w14:textId="4876033C" w:rsidR="00CD2CA2" w:rsidRDefault="00CD2CA2" w:rsidP="00CD2CA2">
      <w:pPr>
        <w:spacing w:line="480" w:lineRule="exact"/>
        <w:rPr>
          <w:rFonts w:asciiTheme="majorHAnsi" w:hAnsiTheme="majorHAnsi" w:cstheme="majorHAnsi"/>
          <w:bCs/>
          <w:sz w:val="21"/>
          <w:szCs w:val="21"/>
          <w:lang w:val="de-DE"/>
        </w:rPr>
      </w:pPr>
      <w:r w:rsidRPr="00CD2CA2">
        <w:rPr>
          <w:rFonts w:asciiTheme="majorHAnsi" w:hAnsiTheme="majorHAnsi" w:cstheme="majorHAnsi"/>
          <w:bCs/>
          <w:sz w:val="21"/>
          <w:szCs w:val="21"/>
          <w:lang w:val="de-DE"/>
        </w:rPr>
        <w:t xml:space="preserve">„Energieeffizienz, Einfachheit und Zuverlässigkeit sind für moderne </w:t>
      </w:r>
      <w:r w:rsidRPr="00CD2CA2">
        <w:rPr>
          <w:rFonts w:asciiTheme="majorHAnsi" w:hAnsiTheme="majorHAnsi" w:cstheme="majorHAnsi"/>
          <w:bCs/>
          <w:sz w:val="21"/>
          <w:szCs w:val="21"/>
          <w:lang w:val="de-DE"/>
        </w:rPr>
        <w:lastRenderedPageBreak/>
        <w:t xml:space="preserve">Automatisierungsanwendungen entscheidend“, betont </w:t>
      </w:r>
      <w:proofErr w:type="spellStart"/>
      <w:r w:rsidRPr="00CD2CA2">
        <w:rPr>
          <w:rFonts w:asciiTheme="majorHAnsi" w:hAnsiTheme="majorHAnsi" w:cstheme="majorHAnsi"/>
          <w:bCs/>
          <w:sz w:val="21"/>
          <w:szCs w:val="21"/>
          <w:lang w:val="de-DE"/>
        </w:rPr>
        <w:t>Shotaro</w:t>
      </w:r>
      <w:proofErr w:type="spellEnd"/>
      <w:r w:rsidRPr="00CD2CA2">
        <w:rPr>
          <w:rFonts w:asciiTheme="majorHAnsi" w:hAnsiTheme="majorHAnsi" w:cstheme="majorHAnsi"/>
          <w:bCs/>
          <w:sz w:val="21"/>
          <w:szCs w:val="21"/>
          <w:lang w:val="de-DE"/>
        </w:rPr>
        <w:t xml:space="preserve"> </w:t>
      </w:r>
      <w:proofErr w:type="spellStart"/>
      <w:r w:rsidRPr="00CD2CA2">
        <w:rPr>
          <w:rFonts w:asciiTheme="majorHAnsi" w:hAnsiTheme="majorHAnsi" w:cstheme="majorHAnsi"/>
          <w:bCs/>
          <w:sz w:val="21"/>
          <w:szCs w:val="21"/>
          <w:lang w:val="de-DE"/>
        </w:rPr>
        <w:t>Marumoto</w:t>
      </w:r>
      <w:proofErr w:type="spellEnd"/>
      <w:r w:rsidRPr="00CD2CA2">
        <w:rPr>
          <w:rFonts w:asciiTheme="majorHAnsi" w:hAnsiTheme="majorHAnsi" w:cstheme="majorHAnsi"/>
          <w:bCs/>
          <w:sz w:val="21"/>
          <w:szCs w:val="21"/>
          <w:lang w:val="de-DE"/>
        </w:rPr>
        <w:t xml:space="preserve">, </w:t>
      </w:r>
      <w:r w:rsidR="00A766A9" w:rsidRPr="00A766A9">
        <w:rPr>
          <w:rFonts w:asciiTheme="majorHAnsi" w:hAnsiTheme="majorHAnsi" w:cstheme="majorHAnsi"/>
          <w:bCs/>
          <w:sz w:val="21"/>
          <w:szCs w:val="21"/>
          <w:lang w:val="de-DE"/>
        </w:rPr>
        <w:t xml:space="preserve">Inverter Development </w:t>
      </w:r>
      <w:proofErr w:type="spellStart"/>
      <w:r w:rsidR="00A766A9" w:rsidRPr="00A766A9">
        <w:rPr>
          <w:rFonts w:asciiTheme="majorHAnsi" w:hAnsiTheme="majorHAnsi" w:cstheme="majorHAnsi"/>
          <w:bCs/>
          <w:sz w:val="21"/>
          <w:szCs w:val="21"/>
          <w:lang w:val="de-DE"/>
        </w:rPr>
        <w:t>Section</w:t>
      </w:r>
      <w:proofErr w:type="spellEnd"/>
      <w:r w:rsidR="00A766A9" w:rsidRPr="00A766A9">
        <w:rPr>
          <w:rFonts w:asciiTheme="majorHAnsi" w:hAnsiTheme="majorHAnsi" w:cstheme="majorHAnsi"/>
          <w:bCs/>
          <w:sz w:val="21"/>
          <w:szCs w:val="21"/>
          <w:lang w:val="de-DE"/>
        </w:rPr>
        <w:t xml:space="preserve"> Leader </w:t>
      </w:r>
      <w:r w:rsidRPr="00CD2CA2">
        <w:rPr>
          <w:rFonts w:asciiTheme="majorHAnsi" w:hAnsiTheme="majorHAnsi" w:cstheme="majorHAnsi"/>
          <w:bCs/>
          <w:sz w:val="21"/>
          <w:szCs w:val="21"/>
          <w:lang w:val="de-DE"/>
        </w:rPr>
        <w:t>bei Mitsubishi Electric. „Die FR-D800-Serie zeigt, wie wir diese Anforderungen mit praxisorientierten Lösungen erfüllen und gleichzeitig zu einer nachhaltigeren Industrie beitragen.“</w:t>
      </w:r>
    </w:p>
    <w:p w14:paraId="268D1FC7" w14:textId="77777777" w:rsidR="00CD2CA2" w:rsidRPr="00314D07" w:rsidRDefault="00CD2CA2" w:rsidP="00CD2CA2">
      <w:pPr>
        <w:spacing w:line="480" w:lineRule="exact"/>
        <w:rPr>
          <w:rFonts w:asciiTheme="majorHAnsi" w:hAnsiTheme="majorHAnsi" w:cstheme="majorHAnsi"/>
          <w:bCs/>
          <w:sz w:val="21"/>
          <w:szCs w:val="21"/>
          <w:lang w:val="de-DE"/>
        </w:rPr>
      </w:pPr>
    </w:p>
    <w:p w14:paraId="4545957B" w14:textId="77777777" w:rsidR="00D0694D" w:rsidRPr="00494854" w:rsidRDefault="00D0694D" w:rsidP="00D0694D">
      <w:pPr>
        <w:spacing w:line="420" w:lineRule="exact"/>
        <w:rPr>
          <w:rFonts w:asciiTheme="majorHAnsi" w:hAnsiTheme="majorHAnsi" w:cstheme="majorHAnsi"/>
          <w:i/>
          <w:iCs/>
          <w:sz w:val="21"/>
          <w:lang w:val="de-DE"/>
        </w:rPr>
      </w:pPr>
      <w:r w:rsidRPr="00494854">
        <w:rPr>
          <w:rFonts w:asciiTheme="majorHAnsi" w:hAnsiTheme="majorHAnsi" w:cstheme="majorHAnsi"/>
          <w:i/>
          <w:iCs/>
          <w:sz w:val="21"/>
          <w:lang w:val="de-DE"/>
        </w:rPr>
        <w:t>*1 Beispiel: FR-D820-3,7K-165, die Verkleinerung variiert je nach Modell.</w:t>
      </w:r>
    </w:p>
    <w:p w14:paraId="19847789" w14:textId="77777777" w:rsidR="00D0694D" w:rsidRPr="00494854" w:rsidRDefault="00D0694D" w:rsidP="00D0694D">
      <w:pPr>
        <w:spacing w:line="420" w:lineRule="exact"/>
        <w:rPr>
          <w:rFonts w:asciiTheme="majorHAnsi" w:hAnsiTheme="majorHAnsi" w:cstheme="majorHAnsi"/>
          <w:i/>
          <w:iCs/>
          <w:sz w:val="21"/>
          <w:lang w:val="de-DE"/>
        </w:rPr>
      </w:pPr>
      <w:r w:rsidRPr="00494854">
        <w:rPr>
          <w:rFonts w:asciiTheme="majorHAnsi" w:hAnsiTheme="majorHAnsi" w:cstheme="majorHAnsi"/>
          <w:i/>
          <w:iCs/>
          <w:sz w:val="21"/>
          <w:lang w:val="de-DE"/>
        </w:rPr>
        <w:t>*2 Geschützte Modelle sind durch den Zusatz „-60“ in der Teilenummer gekennzeichnet.</w:t>
      </w:r>
    </w:p>
    <w:p w14:paraId="62245B8B" w14:textId="77777777" w:rsidR="00CD2CA2" w:rsidRDefault="00CD2CA2" w:rsidP="00494854">
      <w:pPr>
        <w:spacing w:line="480" w:lineRule="exact"/>
        <w:rPr>
          <w:rFonts w:asciiTheme="majorHAnsi" w:hAnsiTheme="majorHAnsi" w:cstheme="majorHAnsi"/>
          <w:bCs/>
          <w:sz w:val="21"/>
          <w:szCs w:val="21"/>
          <w:lang w:val="de-DE"/>
        </w:rPr>
      </w:pPr>
    </w:p>
    <w:p w14:paraId="42D88769" w14:textId="42BACAD0" w:rsidR="00CD2CA2" w:rsidRDefault="00CD2CA2" w:rsidP="00494854">
      <w:pPr>
        <w:spacing w:line="480" w:lineRule="exact"/>
        <w:rPr>
          <w:rFonts w:asciiTheme="majorHAnsi" w:hAnsiTheme="majorHAnsi" w:cstheme="majorHAnsi"/>
          <w:bCs/>
          <w:sz w:val="21"/>
          <w:szCs w:val="21"/>
          <w:lang w:val="de-DE"/>
        </w:rPr>
      </w:pPr>
      <w:r>
        <w:rPr>
          <w:rFonts w:asciiTheme="majorHAnsi" w:hAnsiTheme="majorHAnsi" w:cstheme="majorHAnsi"/>
          <w:bCs/>
          <w:sz w:val="21"/>
          <w:szCs w:val="21"/>
          <w:lang w:val="de-DE"/>
        </w:rPr>
        <w:t xml:space="preserve">Weitere Informationen unter: </w:t>
      </w:r>
    </w:p>
    <w:p w14:paraId="0563436E" w14:textId="7A025E6B" w:rsidR="00CD2CA2" w:rsidRDefault="00D0694D" w:rsidP="00494854">
      <w:pPr>
        <w:spacing w:line="480" w:lineRule="exact"/>
        <w:rPr>
          <w:rFonts w:asciiTheme="majorHAnsi" w:hAnsiTheme="majorHAnsi" w:cstheme="majorHAnsi"/>
          <w:bCs/>
          <w:sz w:val="21"/>
          <w:szCs w:val="21"/>
          <w:lang w:val="de-DE"/>
        </w:rPr>
      </w:pPr>
      <w:hyperlink r:id="rId11" w:history="1">
        <w:r w:rsidRPr="00A64A16">
          <w:rPr>
            <w:rStyle w:val="Hyperlink"/>
            <w:rFonts w:asciiTheme="majorHAnsi" w:hAnsiTheme="majorHAnsi" w:cstheme="majorHAnsi"/>
            <w:bCs/>
            <w:sz w:val="21"/>
            <w:szCs w:val="21"/>
            <w:lang w:val="de-DE"/>
          </w:rPr>
          <w:t>https://de.mitsubishielectric.com/fa/products/frd800</w:t>
        </w:r>
      </w:hyperlink>
    </w:p>
    <w:p w14:paraId="0CAEEAC0" w14:textId="77777777" w:rsidR="00494854" w:rsidRDefault="00494854" w:rsidP="00494854">
      <w:pPr>
        <w:spacing w:line="480" w:lineRule="exact"/>
        <w:rPr>
          <w:rFonts w:asciiTheme="majorHAnsi" w:hAnsiTheme="majorHAnsi" w:cstheme="majorHAnsi"/>
          <w:b/>
          <w:sz w:val="24"/>
          <w:lang w:val="de-DE"/>
        </w:rPr>
      </w:pPr>
    </w:p>
    <w:p w14:paraId="3E838F3D" w14:textId="1617E97A" w:rsidR="00C9368B" w:rsidRPr="00494854" w:rsidRDefault="004627CD" w:rsidP="00494854">
      <w:pPr>
        <w:spacing w:line="480" w:lineRule="exact"/>
        <w:rPr>
          <w:rFonts w:asciiTheme="majorHAnsi" w:hAnsiTheme="majorHAnsi" w:cstheme="majorHAnsi"/>
          <w:b/>
          <w:sz w:val="24"/>
          <w:lang w:val="de-DE"/>
        </w:rPr>
      </w:pPr>
      <w:r>
        <w:rPr>
          <w:rFonts w:asciiTheme="majorHAnsi" w:hAnsiTheme="majorHAnsi" w:cstheme="majorHAnsi"/>
          <w:b/>
          <w:noProof/>
          <w:sz w:val="21"/>
        </w:rPr>
        <w:drawing>
          <wp:anchor distT="0" distB="0" distL="114300" distR="114300" simplePos="0" relativeHeight="251658241" behindDoc="0" locked="0" layoutInCell="1" allowOverlap="1" wp14:anchorId="3E670051" wp14:editId="6886A616">
            <wp:simplePos x="0" y="0"/>
            <wp:positionH relativeFrom="margin">
              <wp:align>right</wp:align>
            </wp:positionH>
            <wp:positionV relativeFrom="paragraph">
              <wp:posOffset>320040</wp:posOffset>
            </wp:positionV>
            <wp:extent cx="4293870" cy="1767840"/>
            <wp:effectExtent l="0" t="0" r="0" b="3810"/>
            <wp:wrapTopAndBottom/>
            <wp:docPr id="80091113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11138" name="図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93870" cy="1767840"/>
                    </a:xfrm>
                    <a:prstGeom prst="rect">
                      <a:avLst/>
                    </a:prstGeom>
                  </pic:spPr>
                </pic:pic>
              </a:graphicData>
            </a:graphic>
            <wp14:sizeRelH relativeFrom="margin">
              <wp14:pctWidth>0</wp14:pctWidth>
            </wp14:sizeRelH>
            <wp14:sizeRelV relativeFrom="margin">
              <wp14:pctHeight>0</wp14:pctHeight>
            </wp14:sizeRelV>
          </wp:anchor>
        </w:drawing>
      </w:r>
      <w:r w:rsidR="00B92FA9">
        <w:rPr>
          <w:rFonts w:asciiTheme="majorHAnsi" w:hAnsiTheme="majorHAnsi" w:cstheme="majorHAnsi"/>
          <w:b/>
          <w:sz w:val="24"/>
          <w:lang w:val="de-DE"/>
        </w:rPr>
        <w:t xml:space="preserve">Bilder </w:t>
      </w:r>
    </w:p>
    <w:p w14:paraId="23E28CE5" w14:textId="45E4DE25" w:rsidR="00D26D05" w:rsidRDefault="004627CD" w:rsidP="00BF73AD">
      <w:pPr>
        <w:spacing w:line="420" w:lineRule="exact"/>
        <w:rPr>
          <w:rFonts w:asciiTheme="majorHAnsi" w:hAnsiTheme="majorHAnsi" w:cstheme="majorHAnsi"/>
          <w:sz w:val="21"/>
          <w:lang w:val="de-DE"/>
        </w:rPr>
      </w:pPr>
      <w:r w:rsidRPr="006E4DE8">
        <w:rPr>
          <w:rFonts w:asciiTheme="majorHAnsi" w:hAnsiTheme="majorHAnsi" w:cstheme="majorHAnsi"/>
          <w:b/>
          <w:bCs/>
          <w:sz w:val="21"/>
          <w:lang w:val="de-DE"/>
        </w:rPr>
        <w:t>Bild 1:</w:t>
      </w:r>
      <w:r>
        <w:rPr>
          <w:rFonts w:asciiTheme="majorHAnsi" w:hAnsiTheme="majorHAnsi" w:cstheme="majorHAnsi"/>
          <w:sz w:val="21"/>
          <w:lang w:val="de-DE"/>
        </w:rPr>
        <w:t xml:space="preserve"> Die neue FR-D800-Serie. Ultrakompakte Standardumrichter für moderne Produktionsanforderungen. </w:t>
      </w:r>
      <w:bookmarkEnd w:id="0"/>
    </w:p>
    <w:p w14:paraId="628B5B08" w14:textId="6032D65D" w:rsidR="006E4DE8" w:rsidRPr="006E4DE8" w:rsidRDefault="006E4DE8" w:rsidP="00BF73AD">
      <w:pPr>
        <w:spacing w:line="420" w:lineRule="exact"/>
        <w:rPr>
          <w:rFonts w:asciiTheme="majorHAnsi" w:hAnsiTheme="majorHAnsi" w:cstheme="majorHAnsi"/>
          <w:sz w:val="18"/>
          <w:szCs w:val="16"/>
          <w:lang w:val="de-DE"/>
        </w:rPr>
      </w:pPr>
      <w:bookmarkStart w:id="1" w:name="_Hlk205387822"/>
      <w:r w:rsidRPr="006E4DE8">
        <w:rPr>
          <w:rFonts w:asciiTheme="majorHAnsi" w:hAnsiTheme="majorHAnsi" w:cstheme="majorHAnsi"/>
          <w:sz w:val="18"/>
          <w:szCs w:val="16"/>
          <w:lang w:val="de-DE"/>
        </w:rPr>
        <w:t>(Quelle: Mitsubishi Electric)</w:t>
      </w:r>
    </w:p>
    <w:bookmarkEnd w:id="1"/>
    <w:p w14:paraId="3E838F4A" w14:textId="138EC572" w:rsidR="00755933" w:rsidRPr="00365871" w:rsidRDefault="004627CD" w:rsidP="00BF73AD">
      <w:pPr>
        <w:spacing w:line="420" w:lineRule="exact"/>
        <w:rPr>
          <w:rFonts w:asciiTheme="majorHAnsi" w:hAnsiTheme="majorHAnsi" w:cstheme="majorHAnsi"/>
          <w:sz w:val="21"/>
          <w:lang w:val="de-DE"/>
        </w:rPr>
      </w:pPr>
      <w:r w:rsidRPr="00365871">
        <w:rPr>
          <w:rFonts w:asciiTheme="majorHAnsi" w:hAnsiTheme="majorHAnsi" w:cstheme="majorHAnsi"/>
          <w:b/>
          <w:bCs/>
          <w:noProof/>
          <w:sz w:val="21"/>
        </w:rPr>
        <w:drawing>
          <wp:anchor distT="0" distB="0" distL="114300" distR="114300" simplePos="0" relativeHeight="251658240" behindDoc="0" locked="0" layoutInCell="1" allowOverlap="1" wp14:anchorId="4A528C96" wp14:editId="2D217802">
            <wp:simplePos x="0" y="0"/>
            <wp:positionH relativeFrom="margin">
              <wp:align>left</wp:align>
            </wp:positionH>
            <wp:positionV relativeFrom="paragraph">
              <wp:posOffset>259715</wp:posOffset>
            </wp:positionV>
            <wp:extent cx="4309110" cy="1238885"/>
            <wp:effectExtent l="0" t="0" r="0" b="0"/>
            <wp:wrapTopAndBottom/>
            <wp:docPr id="39426202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262024" name="図 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309110" cy="12388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65871">
        <w:rPr>
          <w:rFonts w:asciiTheme="majorHAnsi" w:hAnsiTheme="majorHAnsi" w:cstheme="majorHAnsi"/>
          <w:b/>
          <w:bCs/>
          <w:sz w:val="21"/>
          <w:lang w:val="de-DE"/>
        </w:rPr>
        <w:t>Bild 2:</w:t>
      </w:r>
      <w:r w:rsidRPr="00365871">
        <w:rPr>
          <w:rFonts w:asciiTheme="majorHAnsi" w:hAnsiTheme="majorHAnsi" w:cstheme="majorHAnsi"/>
          <w:sz w:val="21"/>
          <w:lang w:val="de-DE"/>
        </w:rPr>
        <w:t xml:space="preserve"> Energie- und CO²-Ausstoss Vergleich verschiedener Motorenarten</w:t>
      </w:r>
    </w:p>
    <w:p w14:paraId="3A6FF8FF" w14:textId="734C0AF6" w:rsidR="00CD48DB" w:rsidRPr="006E4DE8" w:rsidRDefault="006E4DE8" w:rsidP="00CD48DB">
      <w:pPr>
        <w:spacing w:line="420" w:lineRule="exact"/>
        <w:rPr>
          <w:rFonts w:asciiTheme="majorHAnsi" w:hAnsiTheme="majorHAnsi" w:cstheme="majorHAnsi"/>
          <w:sz w:val="18"/>
          <w:szCs w:val="16"/>
          <w:lang w:val="de-DE"/>
        </w:rPr>
      </w:pPr>
      <w:r w:rsidRPr="006E4DE8">
        <w:rPr>
          <w:rFonts w:asciiTheme="majorHAnsi" w:hAnsiTheme="majorHAnsi" w:cstheme="majorHAnsi"/>
          <w:sz w:val="18"/>
          <w:szCs w:val="16"/>
          <w:lang w:val="de-DE"/>
        </w:rPr>
        <w:lastRenderedPageBreak/>
        <w:t>(Quelle: Mitsubishi Electric)</w:t>
      </w:r>
    </w:p>
    <w:p w14:paraId="74258A9C" w14:textId="34564FD3" w:rsidR="006E4DE8" w:rsidRDefault="006E4DE8" w:rsidP="004627CD">
      <w:pPr>
        <w:spacing w:line="420" w:lineRule="exact"/>
        <w:rPr>
          <w:rFonts w:asciiTheme="majorHAnsi" w:hAnsiTheme="majorHAnsi" w:cstheme="majorHAnsi"/>
          <w:sz w:val="18"/>
          <w:szCs w:val="16"/>
          <w:lang w:val="de-DE"/>
        </w:rPr>
      </w:pPr>
      <w:r w:rsidRPr="006E4DE8">
        <w:rPr>
          <w:rFonts w:asciiTheme="majorHAnsi" w:hAnsiTheme="majorHAnsi" w:cstheme="majorHAnsi"/>
          <w:noProof/>
          <w:sz w:val="21"/>
        </w:rPr>
        <w:drawing>
          <wp:anchor distT="0" distB="0" distL="114300" distR="114300" simplePos="0" relativeHeight="251658242" behindDoc="0" locked="0" layoutInCell="1" allowOverlap="1" wp14:anchorId="7E2F3AED" wp14:editId="6E41330E">
            <wp:simplePos x="0" y="0"/>
            <wp:positionH relativeFrom="margin">
              <wp:align>left</wp:align>
            </wp:positionH>
            <wp:positionV relativeFrom="paragraph">
              <wp:posOffset>444500</wp:posOffset>
            </wp:positionV>
            <wp:extent cx="4255770" cy="1500505"/>
            <wp:effectExtent l="0" t="0" r="0" b="4445"/>
            <wp:wrapTopAndBottom/>
            <wp:docPr id="1742914176" name="図 1" descr="コンピューターのスクリーンショット&#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914176" name="図 1" descr="コンピューターのスクリーンショット&#10;&#10;AI によって生成されたコンテンツは間違っている可能性があります。"/>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55770" cy="1500505"/>
                    </a:xfrm>
                    <a:prstGeom prst="rect">
                      <a:avLst/>
                    </a:prstGeom>
                  </pic:spPr>
                </pic:pic>
              </a:graphicData>
            </a:graphic>
            <wp14:sizeRelH relativeFrom="margin">
              <wp14:pctWidth>0</wp14:pctWidth>
            </wp14:sizeRelH>
            <wp14:sizeRelV relativeFrom="margin">
              <wp14:pctHeight>0</wp14:pctHeight>
            </wp14:sizeRelV>
          </wp:anchor>
        </w:drawing>
      </w:r>
    </w:p>
    <w:p w14:paraId="16610E45" w14:textId="5D0C1A35" w:rsidR="004627CD" w:rsidRPr="006E4DE8" w:rsidRDefault="006E4DE8" w:rsidP="004627CD">
      <w:pPr>
        <w:spacing w:line="420" w:lineRule="exact"/>
        <w:rPr>
          <w:rFonts w:asciiTheme="majorHAnsi" w:hAnsiTheme="majorHAnsi" w:cstheme="majorHAnsi"/>
          <w:sz w:val="18"/>
          <w:szCs w:val="16"/>
          <w:lang w:val="de-DE"/>
        </w:rPr>
      </w:pPr>
      <w:r w:rsidRPr="006E4DE8">
        <w:rPr>
          <w:rFonts w:asciiTheme="majorHAnsi" w:hAnsiTheme="majorHAnsi" w:cstheme="majorHAnsi"/>
          <w:b/>
          <w:bCs/>
          <w:sz w:val="18"/>
          <w:szCs w:val="16"/>
          <w:lang w:val="de-DE"/>
        </w:rPr>
        <w:t>Bild 3:</w:t>
      </w:r>
      <w:r w:rsidRPr="006E4DE8">
        <w:rPr>
          <w:rFonts w:asciiTheme="majorHAnsi" w:hAnsiTheme="majorHAnsi" w:cstheme="majorHAnsi"/>
          <w:sz w:val="18"/>
          <w:szCs w:val="16"/>
          <w:lang w:val="de-DE"/>
        </w:rPr>
        <w:t xml:space="preserve"> </w:t>
      </w:r>
      <w:r w:rsidR="004627CD" w:rsidRPr="006E4DE8">
        <w:rPr>
          <w:rFonts w:asciiTheme="majorHAnsi" w:hAnsiTheme="majorHAnsi" w:cstheme="majorHAnsi"/>
          <w:sz w:val="18"/>
          <w:szCs w:val="16"/>
          <w:lang w:val="de-DE"/>
        </w:rPr>
        <w:t xml:space="preserve"> Die Parameter können ohne Einschalten des Hauptstromkreises des Frequenzumrichters eingestellt werden.</w:t>
      </w:r>
    </w:p>
    <w:p w14:paraId="2112872A" w14:textId="790B3E25" w:rsidR="00CD48DB" w:rsidRPr="006E4DE8" w:rsidRDefault="006E4DE8" w:rsidP="00CD48DB">
      <w:pPr>
        <w:spacing w:line="420" w:lineRule="exact"/>
        <w:rPr>
          <w:rFonts w:asciiTheme="majorHAnsi" w:hAnsiTheme="majorHAnsi" w:cstheme="majorHAnsi"/>
          <w:sz w:val="18"/>
          <w:szCs w:val="16"/>
          <w:lang w:val="de-DE"/>
        </w:rPr>
      </w:pPr>
      <w:r w:rsidRPr="006E4DE8">
        <w:rPr>
          <w:rFonts w:asciiTheme="majorHAnsi" w:hAnsiTheme="majorHAnsi" w:cstheme="majorHAnsi"/>
          <w:sz w:val="18"/>
          <w:szCs w:val="16"/>
          <w:lang w:val="de-DE"/>
        </w:rPr>
        <w:t>(Quelle: Mitsubishi Electric)</w:t>
      </w:r>
    </w:p>
    <w:p w14:paraId="3E838F4B" w14:textId="73F58F78" w:rsidR="003520F7" w:rsidRPr="00494854" w:rsidRDefault="00D0694D" w:rsidP="00D0694D">
      <w:pPr>
        <w:spacing w:line="420" w:lineRule="exact"/>
        <w:rPr>
          <w:rFonts w:asciiTheme="majorHAnsi" w:hAnsiTheme="majorHAnsi" w:cstheme="majorHAnsi"/>
          <w:sz w:val="21"/>
          <w:lang w:val="de-DE"/>
        </w:rPr>
      </w:pPr>
      <w:r>
        <w:rPr>
          <w:rFonts w:asciiTheme="majorHAnsi" w:hAnsiTheme="majorHAnsi" w:cstheme="majorHAnsi"/>
          <w:sz w:val="21"/>
          <w:lang w:val="de-DE"/>
        </w:rPr>
        <w:t xml:space="preserve"> </w:t>
      </w:r>
    </w:p>
    <w:p w14:paraId="2520E65B" w14:textId="62C07E8C" w:rsidR="00CD48DB" w:rsidRPr="00494854" w:rsidRDefault="00DF269A" w:rsidP="00BF73AD">
      <w:pPr>
        <w:spacing w:line="420" w:lineRule="exact"/>
        <w:rPr>
          <w:rFonts w:asciiTheme="majorHAnsi" w:hAnsiTheme="majorHAnsi" w:cstheme="majorHAnsi"/>
          <w:sz w:val="21"/>
          <w:lang w:val="de-DE"/>
        </w:rPr>
      </w:pPr>
      <w:r w:rsidRPr="00DF269A">
        <w:rPr>
          <w:rFonts w:asciiTheme="majorHAnsi" w:hAnsiTheme="majorHAnsi" w:cstheme="majorHAnsi"/>
          <w:sz w:val="21"/>
          <w:lang w:val="de-DE"/>
        </w:rPr>
        <w:t>Das/die Bild(er), das/die mit dieser Pressemitteilung verteilt wird/werden, ist/sind nur für den redaktionellen Gebrauch bestimmt und unterliegt/unterliegen dem Urheberrecht. Das/die Bild(er) dürfen nur zur Begleitung der hier genannten Pressemitteilung verwendet werden, eine andere Verwendung ist nicht gestattet.</w:t>
      </w:r>
    </w:p>
    <w:p w14:paraId="03BA672D" w14:textId="77777777" w:rsidR="00DF269A" w:rsidRPr="00DF269A" w:rsidRDefault="00BB55DD" w:rsidP="00DF269A">
      <w:pPr>
        <w:widowControl/>
        <w:jc w:val="left"/>
        <w:rPr>
          <w:rFonts w:asciiTheme="majorHAnsi" w:hAnsiTheme="majorHAnsi" w:cstheme="majorHAnsi"/>
          <w:sz w:val="21"/>
          <w:lang w:val="de-DE"/>
        </w:rPr>
      </w:pPr>
      <w:r w:rsidRPr="00494854">
        <w:rPr>
          <w:rFonts w:asciiTheme="majorHAnsi" w:hAnsiTheme="majorHAnsi" w:cstheme="majorHAnsi"/>
          <w:sz w:val="21"/>
          <w:lang w:val="de-DE"/>
        </w:rPr>
        <w:br w:type="page"/>
      </w:r>
    </w:p>
    <w:p w14:paraId="2114D5B5" w14:textId="77777777" w:rsidR="00DF269A" w:rsidRPr="00DF269A" w:rsidRDefault="00DF269A" w:rsidP="00DF269A">
      <w:pPr>
        <w:widowControl/>
        <w:jc w:val="left"/>
        <w:rPr>
          <w:rFonts w:asciiTheme="majorHAnsi" w:hAnsiTheme="majorHAnsi" w:cstheme="majorHAnsi"/>
          <w:sz w:val="21"/>
          <w:lang w:val="de-DE"/>
        </w:rPr>
      </w:pPr>
      <w:r w:rsidRPr="00DF269A">
        <w:rPr>
          <w:rFonts w:asciiTheme="majorHAnsi" w:hAnsiTheme="majorHAnsi" w:cstheme="majorHAnsi"/>
          <w:b/>
          <w:sz w:val="21"/>
          <w:lang w:val="de-DE"/>
        </w:rPr>
        <w:lastRenderedPageBreak/>
        <w:t>Über Mitsubishi Electric Corporation</w:t>
      </w:r>
    </w:p>
    <w:p w14:paraId="3757489C" w14:textId="77777777" w:rsidR="00DF269A" w:rsidRPr="00DF269A" w:rsidRDefault="00DF269A" w:rsidP="00DF269A">
      <w:pPr>
        <w:widowControl/>
        <w:jc w:val="left"/>
        <w:rPr>
          <w:rFonts w:asciiTheme="majorHAnsi" w:hAnsiTheme="majorHAnsi" w:cstheme="majorHAnsi"/>
          <w:sz w:val="21"/>
          <w:lang w:val="de-DE"/>
        </w:rPr>
      </w:pPr>
      <w:r w:rsidRPr="00DF269A">
        <w:rPr>
          <w:rFonts w:asciiTheme="majorHAnsi" w:hAnsiTheme="majorHAnsi" w:cstheme="majorHAnsi"/>
          <w:sz w:val="21"/>
          <w:lang w:val="de-DE"/>
        </w:rPr>
        <w:t>Mit mehr als 100 Jahren Erfahrung in der Bereitstellung zuverlässiger und qualitativ hochwertiger Produkte ist Mitsubishi Electric ein weltweit anerkannter Marktführer in der Herstellung, dem Marketing und dem Vertrieb von elektrischen und elektronischen Geräten für die Informationsverarbeitung und Kommunikation, Weltraumentwicklung und Satellitenkommunikation, Unterhaltungselektronik, Industrietechnologie, Energie, Mobilitäts- und Gebäudetechnologie sowie Heiz-, Kälte- und Klimatechnologie. In Anlehnung an „Changes for the Better“ ist Mitsubishi Electric bestrebt, die Gesellschaft mit Technologie zu bereichern. Das Unternehmen erzielte zum Ende des Geschäftsjahres am 31.03.2025 einen konsolidierten Umsatz von 36,8 Milliarden US-Dollar*. In über 30 Ländern sind Vertriebsbüros, Forschungsunternehmen und Entwicklungszentren sowie Fertigungsstätten zu finden. Seit 1978 ist Mitsubishi Electric in Deutschland als Niederlassung der Mitsubishi Electric Europe vertreten. Mitsubishi Electric Europe ist eine hundertprozentige Tochter der Mitsubishi Electric Corporation in Tokio.</w:t>
      </w:r>
    </w:p>
    <w:p w14:paraId="2A8969EE" w14:textId="77777777" w:rsidR="00DF269A" w:rsidRPr="00DF269A" w:rsidRDefault="00DF269A" w:rsidP="00DF269A">
      <w:pPr>
        <w:widowControl/>
        <w:jc w:val="left"/>
        <w:rPr>
          <w:rFonts w:asciiTheme="majorHAnsi" w:hAnsiTheme="majorHAnsi" w:cstheme="majorHAnsi"/>
          <w:sz w:val="21"/>
          <w:lang w:val="de-DE"/>
        </w:rPr>
      </w:pPr>
      <w:r w:rsidRPr="00DF269A">
        <w:rPr>
          <w:rFonts w:asciiTheme="majorHAnsi" w:hAnsiTheme="majorHAnsi" w:cstheme="majorHAnsi"/>
          <w:sz w:val="21"/>
          <w:lang w:val="de-DE"/>
        </w:rPr>
        <w:t xml:space="preserve">Weitere Informationen finden Sie unter </w:t>
      </w:r>
      <w:bookmarkStart w:id="2" w:name="_Hlk181861944"/>
      <w:r w:rsidRPr="00DF269A">
        <w:rPr>
          <w:rFonts w:asciiTheme="majorHAnsi" w:hAnsiTheme="majorHAnsi" w:cstheme="majorHAnsi"/>
          <w:sz w:val="21"/>
          <w:lang w:val="en-GB"/>
        </w:rPr>
        <w:fldChar w:fldCharType="begin"/>
      </w:r>
      <w:r w:rsidRPr="00DF269A">
        <w:rPr>
          <w:rFonts w:asciiTheme="majorHAnsi" w:hAnsiTheme="majorHAnsi" w:cstheme="majorHAnsi"/>
          <w:sz w:val="21"/>
          <w:lang w:val="de-DE"/>
        </w:rPr>
        <w:instrText>HYPERLINK "http://www.MitsubishiElectric.com"</w:instrText>
      </w:r>
      <w:r w:rsidRPr="00DF269A">
        <w:rPr>
          <w:rFonts w:asciiTheme="majorHAnsi" w:hAnsiTheme="majorHAnsi" w:cstheme="majorHAnsi"/>
          <w:sz w:val="21"/>
          <w:lang w:val="en-GB"/>
        </w:rPr>
      </w:r>
      <w:r w:rsidRPr="00DF269A">
        <w:rPr>
          <w:rFonts w:asciiTheme="majorHAnsi" w:hAnsiTheme="majorHAnsi" w:cstheme="majorHAnsi"/>
          <w:sz w:val="21"/>
          <w:lang w:val="en-GB"/>
        </w:rPr>
        <w:fldChar w:fldCharType="separate"/>
      </w:r>
      <w:r w:rsidRPr="00DF269A">
        <w:rPr>
          <w:rStyle w:val="Hyperlink"/>
          <w:rFonts w:asciiTheme="majorHAnsi" w:hAnsiTheme="majorHAnsi" w:cstheme="majorHAnsi"/>
          <w:sz w:val="21"/>
          <w:lang w:val="de-DE"/>
        </w:rPr>
        <w:t>www.MitsubishiElectric.com</w:t>
      </w:r>
      <w:bookmarkEnd w:id="2"/>
      <w:r w:rsidRPr="00DF269A">
        <w:rPr>
          <w:rFonts w:asciiTheme="majorHAnsi" w:hAnsiTheme="majorHAnsi" w:cstheme="majorHAnsi"/>
          <w:sz w:val="21"/>
          <w:lang w:val="de-DE"/>
        </w:rPr>
        <w:fldChar w:fldCharType="end"/>
      </w:r>
      <w:r w:rsidRPr="00DF269A">
        <w:rPr>
          <w:rFonts w:asciiTheme="majorHAnsi" w:hAnsiTheme="majorHAnsi" w:cstheme="majorHAnsi"/>
          <w:sz w:val="21"/>
          <w:lang w:val="de-DE"/>
        </w:rPr>
        <w:t>.</w:t>
      </w:r>
    </w:p>
    <w:p w14:paraId="74B1A075" w14:textId="77777777" w:rsidR="00DF269A" w:rsidRPr="00DF269A" w:rsidRDefault="00DF269A" w:rsidP="00DF269A">
      <w:pPr>
        <w:widowControl/>
        <w:jc w:val="left"/>
        <w:rPr>
          <w:rFonts w:asciiTheme="majorHAnsi" w:hAnsiTheme="majorHAnsi" w:cstheme="majorHAnsi"/>
          <w:sz w:val="21"/>
          <w:lang w:val="de-DE"/>
        </w:rPr>
      </w:pPr>
    </w:p>
    <w:p w14:paraId="5D658FE7" w14:textId="77777777" w:rsidR="00DF269A" w:rsidRPr="00DF269A" w:rsidRDefault="00DF269A" w:rsidP="00DF269A">
      <w:pPr>
        <w:widowControl/>
        <w:jc w:val="left"/>
        <w:rPr>
          <w:rFonts w:asciiTheme="majorHAnsi" w:hAnsiTheme="majorHAnsi" w:cstheme="majorHAnsi"/>
          <w:i/>
          <w:sz w:val="21"/>
          <w:lang w:val="de-DE"/>
        </w:rPr>
      </w:pPr>
      <w:r w:rsidRPr="00DF269A">
        <w:rPr>
          <w:rFonts w:asciiTheme="majorHAnsi" w:hAnsiTheme="majorHAnsi" w:cstheme="majorHAnsi"/>
          <w:i/>
          <w:sz w:val="21"/>
          <w:lang w:val="de-DE"/>
        </w:rPr>
        <w:t xml:space="preserve">*Die Beträge in US-Dollar werden von Yen zum Kurs von ¥150=US$1 umgerechnet, dem ungefähren Kurs auf dem Tokioter Devisenmarkt am 31. März 2025. </w:t>
      </w:r>
    </w:p>
    <w:p w14:paraId="1C4E843C" w14:textId="77777777" w:rsidR="00DF269A" w:rsidRPr="00DF269A" w:rsidRDefault="00DF269A" w:rsidP="00DF269A">
      <w:pPr>
        <w:widowControl/>
        <w:jc w:val="left"/>
        <w:rPr>
          <w:rFonts w:asciiTheme="majorHAnsi" w:hAnsiTheme="majorHAnsi" w:cstheme="majorHAnsi"/>
          <w:i/>
          <w:sz w:val="21"/>
          <w:lang w:val="de-DE"/>
        </w:rPr>
      </w:pPr>
    </w:p>
    <w:p w14:paraId="0B33BA2E" w14:textId="77777777" w:rsidR="00DF269A" w:rsidRPr="00365871" w:rsidRDefault="00DF269A" w:rsidP="00DF269A">
      <w:pPr>
        <w:widowControl/>
        <w:jc w:val="left"/>
        <w:rPr>
          <w:rFonts w:asciiTheme="majorHAnsi" w:hAnsiTheme="majorHAnsi" w:cstheme="majorHAnsi"/>
          <w:b/>
          <w:sz w:val="21"/>
          <w:lang w:val="de-DE"/>
        </w:rPr>
      </w:pPr>
      <w:r w:rsidRPr="00365871">
        <w:rPr>
          <w:rFonts w:asciiTheme="majorHAnsi" w:hAnsiTheme="majorHAnsi" w:cstheme="majorHAnsi"/>
          <w:b/>
          <w:sz w:val="21"/>
          <w:lang w:val="de-DE"/>
        </w:rPr>
        <w:t>Über die Mitsubishi Electric Factory Automation Business Group</w:t>
      </w:r>
    </w:p>
    <w:p w14:paraId="5A7A3C05" w14:textId="77777777" w:rsidR="00DF269A" w:rsidRPr="00DF269A" w:rsidRDefault="00DF269A" w:rsidP="00DF269A">
      <w:pPr>
        <w:widowControl/>
        <w:jc w:val="left"/>
        <w:rPr>
          <w:rFonts w:asciiTheme="majorHAnsi" w:hAnsiTheme="majorHAnsi" w:cstheme="majorHAnsi"/>
          <w:sz w:val="21"/>
          <w:lang w:val="de-DE"/>
        </w:rPr>
      </w:pPr>
      <w:r w:rsidRPr="00DF269A">
        <w:rPr>
          <w:rFonts w:asciiTheme="majorHAnsi" w:hAnsiTheme="majorHAnsi" w:cstheme="majorHAnsi"/>
          <w:sz w:val="21"/>
          <w:lang w:val="de-DE"/>
        </w:rPr>
        <w:t>Mitsubishi Electric bietet eine breite Palette an Automatisierungs- und Verarbeitungstechnologien, darunter Steuerungen, Antriebsprodukte, Produkte zur Energieverteilung und -steuerung, Funkenerosionsmaschinen, Elektronenstrahlmaschinen, Laserbearbeitungsmaschinen, numerische Computersteuerungen und Industrieroboter, und trägt so zu einer höheren Produktivität - und Qualität - in der Fertigung bei. Darüber hinaus bieten die umfangreichen Servicenetzwerke rund um den Globus eine direkte Kommunikation und umfassende Unterstützung für die Kunden. Der globale Slogan "</w:t>
      </w:r>
      <w:proofErr w:type="spellStart"/>
      <w:r w:rsidRPr="00DF269A">
        <w:rPr>
          <w:rFonts w:asciiTheme="majorHAnsi" w:hAnsiTheme="majorHAnsi" w:cstheme="majorHAnsi"/>
          <w:sz w:val="21"/>
          <w:lang w:val="de-DE"/>
        </w:rPr>
        <w:t>Automating</w:t>
      </w:r>
      <w:proofErr w:type="spellEnd"/>
      <w:r w:rsidRPr="00DF269A">
        <w:rPr>
          <w:rFonts w:asciiTheme="majorHAnsi" w:hAnsiTheme="majorHAnsi" w:cstheme="majorHAnsi"/>
          <w:sz w:val="21"/>
          <w:lang w:val="de-DE"/>
        </w:rPr>
        <w:t xml:space="preserve"> the World" verdeutlicht den Ansatz des Unternehmens, durch den Einsatz fortschrittlicher Technologien, die Weitergabe von </w:t>
      </w:r>
      <w:r w:rsidRPr="00DF269A">
        <w:rPr>
          <w:rFonts w:asciiTheme="majorHAnsi" w:hAnsiTheme="majorHAnsi" w:cstheme="majorHAnsi"/>
          <w:sz w:val="21"/>
          <w:lang w:val="de-DE"/>
        </w:rPr>
        <w:lastRenderedPageBreak/>
        <w:t>Know-how und die Unterstützung der Kunden als vertrauenswürdiger Partner die Automatisierung zum Wohle der Gesellschaft zu nutzen.</w:t>
      </w:r>
    </w:p>
    <w:p w14:paraId="1E5D6655" w14:textId="77777777" w:rsidR="00DF269A" w:rsidRPr="00DF269A" w:rsidRDefault="00DF269A" w:rsidP="00DF269A">
      <w:pPr>
        <w:widowControl/>
        <w:jc w:val="left"/>
        <w:rPr>
          <w:rFonts w:asciiTheme="majorHAnsi" w:hAnsiTheme="majorHAnsi" w:cstheme="majorHAnsi"/>
          <w:sz w:val="21"/>
          <w:lang w:val="de-DE"/>
        </w:rPr>
      </w:pPr>
    </w:p>
    <w:p w14:paraId="002B8E8B" w14:textId="77777777" w:rsidR="00DF269A" w:rsidRPr="00DF269A" w:rsidRDefault="00DF269A" w:rsidP="00DF269A">
      <w:pPr>
        <w:widowControl/>
        <w:jc w:val="left"/>
        <w:rPr>
          <w:rFonts w:asciiTheme="majorHAnsi" w:hAnsiTheme="majorHAnsi" w:cstheme="majorHAnsi"/>
          <w:sz w:val="21"/>
          <w:lang w:val="de-DE"/>
        </w:rPr>
      </w:pPr>
      <w:r w:rsidRPr="00DF269A">
        <w:rPr>
          <w:rFonts w:asciiTheme="majorHAnsi" w:hAnsiTheme="majorHAnsi" w:cstheme="majorHAnsi"/>
          <w:sz w:val="21"/>
          <w:lang w:val="de-DE"/>
        </w:rPr>
        <w:t>Weitere Informationen über die Geschichte von "</w:t>
      </w:r>
      <w:proofErr w:type="spellStart"/>
      <w:r w:rsidRPr="00DF269A">
        <w:rPr>
          <w:rFonts w:asciiTheme="majorHAnsi" w:hAnsiTheme="majorHAnsi" w:cstheme="majorHAnsi"/>
          <w:sz w:val="21"/>
          <w:lang w:val="de-DE"/>
        </w:rPr>
        <w:t>Automating</w:t>
      </w:r>
      <w:proofErr w:type="spellEnd"/>
      <w:r w:rsidRPr="00DF269A">
        <w:rPr>
          <w:rFonts w:asciiTheme="majorHAnsi" w:hAnsiTheme="majorHAnsi" w:cstheme="majorHAnsi"/>
          <w:sz w:val="21"/>
          <w:lang w:val="de-DE"/>
        </w:rPr>
        <w:t xml:space="preserve"> the World" finden Sie hier:</w:t>
      </w:r>
    </w:p>
    <w:p w14:paraId="22081ECC" w14:textId="77777777" w:rsidR="00DF269A" w:rsidRPr="00DF269A" w:rsidRDefault="00DF269A" w:rsidP="00DF269A">
      <w:pPr>
        <w:widowControl/>
        <w:jc w:val="left"/>
        <w:rPr>
          <w:rFonts w:asciiTheme="majorHAnsi" w:hAnsiTheme="majorHAnsi" w:cstheme="majorHAnsi"/>
          <w:sz w:val="21"/>
          <w:lang w:val="de-DE"/>
        </w:rPr>
      </w:pPr>
      <w:hyperlink r:id="rId15">
        <w:r w:rsidRPr="00DF269A">
          <w:rPr>
            <w:rStyle w:val="Hyperlink"/>
            <w:rFonts w:asciiTheme="majorHAnsi" w:hAnsiTheme="majorHAnsi" w:cstheme="majorHAnsi"/>
            <w:sz w:val="21"/>
            <w:lang w:val="de-DE"/>
          </w:rPr>
          <w:t>www.MitsubishiElectric.com/fa/about-us/automating-the-world</w:t>
        </w:r>
      </w:hyperlink>
    </w:p>
    <w:p w14:paraId="2C9249B6" w14:textId="77777777" w:rsidR="00DF269A" w:rsidRPr="00DF269A" w:rsidRDefault="00DF269A" w:rsidP="00DF269A">
      <w:pPr>
        <w:widowControl/>
        <w:jc w:val="left"/>
        <w:rPr>
          <w:rFonts w:asciiTheme="majorHAnsi" w:hAnsiTheme="majorHAnsi" w:cstheme="majorHAnsi"/>
          <w:b/>
          <w:sz w:val="21"/>
          <w:lang w:val="de-DE"/>
        </w:rPr>
      </w:pPr>
    </w:p>
    <w:p w14:paraId="03228591" w14:textId="77777777" w:rsidR="00DF269A" w:rsidRPr="00DF269A" w:rsidRDefault="00DF269A" w:rsidP="00DF269A">
      <w:pPr>
        <w:widowControl/>
        <w:jc w:val="left"/>
        <w:rPr>
          <w:rFonts w:asciiTheme="majorHAnsi" w:hAnsiTheme="majorHAnsi" w:cstheme="majorHAnsi"/>
          <w:b/>
          <w:sz w:val="21"/>
          <w:lang w:val="de-DE"/>
        </w:rPr>
      </w:pPr>
      <w:r w:rsidRPr="00DF269A">
        <w:rPr>
          <w:rFonts w:asciiTheme="majorHAnsi" w:hAnsiTheme="majorHAnsi" w:cstheme="majorHAnsi"/>
          <w:b/>
          <w:sz w:val="21"/>
          <w:lang w:val="de-DE"/>
        </w:rPr>
        <w:t>Mitsubishi Electric Industrial Automation</w:t>
      </w:r>
    </w:p>
    <w:p w14:paraId="5E6AB2DD" w14:textId="77777777" w:rsidR="00DF269A" w:rsidRPr="00DF269A" w:rsidRDefault="00DF269A" w:rsidP="00DF269A">
      <w:pPr>
        <w:widowControl/>
        <w:jc w:val="left"/>
        <w:rPr>
          <w:rFonts w:asciiTheme="majorHAnsi" w:hAnsiTheme="majorHAnsi" w:cstheme="majorHAnsi"/>
          <w:sz w:val="21"/>
          <w:lang w:val="de-DE"/>
        </w:rPr>
      </w:pPr>
      <w:r w:rsidRPr="00DF269A">
        <w:rPr>
          <w:rFonts w:asciiTheme="majorHAnsi" w:hAnsiTheme="majorHAnsi" w:cstheme="majorHAnsi"/>
          <w:sz w:val="21"/>
          <w:lang w:val="de-DE"/>
        </w:rPr>
        <w:t xml:space="preserve">Die Mitsubishi Electric Europe B.V., Industrial Automation hat ihren Hauptsitz in Ratingen bei Düsseldorf. Sie ist Teil der Mitsubishi Electric Europe B.V., die seit 1978 in Deutschland vertreten ist, einer hundertprozentigen Tochtergesellschaft der Mitsubishi Electric Corporation, Japan. Ihre Aufgabe ist es für den Bereich Industrial Automation den Vertrieb, Service und Support in der gesamten DACH-Region und Benelux zu steuern. </w:t>
      </w:r>
    </w:p>
    <w:p w14:paraId="3E5CA20D" w14:textId="77777777" w:rsidR="00DF269A" w:rsidRPr="00DF269A" w:rsidRDefault="00DF269A" w:rsidP="00DF269A">
      <w:pPr>
        <w:widowControl/>
        <w:jc w:val="left"/>
        <w:rPr>
          <w:rFonts w:asciiTheme="majorHAnsi" w:hAnsiTheme="majorHAnsi" w:cstheme="majorHAnsi"/>
          <w:sz w:val="21"/>
          <w:lang w:val="de-DE"/>
        </w:rPr>
      </w:pPr>
    </w:p>
    <w:p w14:paraId="02C1AE6F" w14:textId="77777777" w:rsidR="00DF269A" w:rsidRPr="00DF269A" w:rsidRDefault="00DF269A" w:rsidP="00DF269A">
      <w:pPr>
        <w:widowControl/>
        <w:jc w:val="left"/>
        <w:rPr>
          <w:rFonts w:asciiTheme="majorHAnsi" w:hAnsiTheme="majorHAnsi" w:cstheme="majorHAnsi"/>
          <w:sz w:val="21"/>
          <w:u w:val="single"/>
          <w:lang w:val="de-DE"/>
        </w:rPr>
      </w:pPr>
      <w:r w:rsidRPr="00DF269A">
        <w:rPr>
          <w:rFonts w:asciiTheme="majorHAnsi" w:hAnsiTheme="majorHAnsi" w:cstheme="majorHAnsi"/>
          <w:sz w:val="21"/>
          <w:lang w:val="de-DE"/>
        </w:rPr>
        <w:t xml:space="preserve">Weitere Informationen finden Sie unter </w:t>
      </w:r>
      <w:hyperlink r:id="rId16">
        <w:r w:rsidRPr="00DF269A">
          <w:rPr>
            <w:rStyle w:val="Hyperlink"/>
            <w:rFonts w:asciiTheme="majorHAnsi" w:hAnsiTheme="majorHAnsi" w:cstheme="majorHAnsi"/>
            <w:sz w:val="21"/>
            <w:lang w:val="de-DE"/>
          </w:rPr>
          <w:t>de.mitsubishielectric.com/</w:t>
        </w:r>
        <w:proofErr w:type="spellStart"/>
        <w:r w:rsidRPr="00DF269A">
          <w:rPr>
            <w:rStyle w:val="Hyperlink"/>
            <w:rFonts w:asciiTheme="majorHAnsi" w:hAnsiTheme="majorHAnsi" w:cstheme="majorHAnsi"/>
            <w:sz w:val="21"/>
            <w:lang w:val="de-DE"/>
          </w:rPr>
          <w:t>fa</w:t>
        </w:r>
        <w:proofErr w:type="spellEnd"/>
      </w:hyperlink>
    </w:p>
    <w:p w14:paraId="5B4D8667" w14:textId="77777777" w:rsidR="00DF269A" w:rsidRPr="00DF269A" w:rsidRDefault="00DF269A" w:rsidP="00DF269A">
      <w:pPr>
        <w:widowControl/>
        <w:jc w:val="left"/>
        <w:rPr>
          <w:rFonts w:asciiTheme="majorHAnsi" w:hAnsiTheme="majorHAnsi" w:cstheme="majorHAnsi"/>
          <w:i/>
          <w:sz w:val="21"/>
          <w:lang w:val="de-DE"/>
        </w:rPr>
      </w:pPr>
      <w:r w:rsidRPr="00DF269A">
        <w:rPr>
          <w:rFonts w:asciiTheme="majorHAnsi" w:hAnsiTheme="majorHAnsi" w:cstheme="majorHAnsi"/>
          <w:sz w:val="21"/>
          <w:lang w:val="de-DE"/>
        </w:rPr>
        <w:br w:type="page"/>
      </w:r>
    </w:p>
    <w:tbl>
      <w:tblPr>
        <w:tblpPr w:leftFromText="180" w:rightFromText="180" w:vertAnchor="page" w:horzAnchor="margin" w:tblpY="1861"/>
        <w:tblW w:w="10206" w:type="dxa"/>
        <w:tblLayout w:type="fixed"/>
        <w:tblLook w:val="04A0" w:firstRow="1" w:lastRow="0" w:firstColumn="1" w:lastColumn="0" w:noHBand="0" w:noVBand="1"/>
      </w:tblPr>
      <w:tblGrid>
        <w:gridCol w:w="1843"/>
        <w:gridCol w:w="1134"/>
        <w:gridCol w:w="817"/>
        <w:gridCol w:w="6412"/>
      </w:tblGrid>
      <w:tr w:rsidR="00DF269A" w:rsidRPr="00365871" w14:paraId="6A897A6C" w14:textId="77777777" w:rsidTr="00D07823">
        <w:trPr>
          <w:gridAfter w:val="1"/>
          <w:wAfter w:w="6412" w:type="dxa"/>
          <w:cantSplit/>
          <w:trHeight w:val="709"/>
        </w:trPr>
        <w:tc>
          <w:tcPr>
            <w:tcW w:w="3794" w:type="dxa"/>
            <w:gridSpan w:val="3"/>
            <w:vAlign w:val="center"/>
            <w:hideMark/>
          </w:tcPr>
          <w:p w14:paraId="482A1275" w14:textId="77777777" w:rsidR="00DF269A" w:rsidRPr="00DF269A" w:rsidRDefault="00DF269A" w:rsidP="00DF269A">
            <w:pPr>
              <w:widowControl/>
              <w:jc w:val="left"/>
              <w:rPr>
                <w:rFonts w:asciiTheme="majorHAnsi" w:hAnsiTheme="majorHAnsi" w:cstheme="majorHAnsi"/>
                <w:b/>
                <w:bCs/>
                <w:sz w:val="21"/>
                <w:lang w:val="de-DE"/>
              </w:rPr>
            </w:pPr>
          </w:p>
          <w:p w14:paraId="1112F8B6" w14:textId="77777777" w:rsidR="00DF269A" w:rsidRPr="00DF269A" w:rsidRDefault="00DF269A" w:rsidP="00DF269A">
            <w:pPr>
              <w:widowControl/>
              <w:jc w:val="left"/>
              <w:rPr>
                <w:rFonts w:asciiTheme="majorHAnsi" w:hAnsiTheme="majorHAnsi" w:cstheme="majorHAnsi"/>
                <w:b/>
                <w:bCs/>
                <w:sz w:val="21"/>
                <w:lang w:val="de-DE"/>
              </w:rPr>
            </w:pPr>
            <w:r w:rsidRPr="00DF269A">
              <w:rPr>
                <w:rFonts w:asciiTheme="majorHAnsi" w:hAnsiTheme="majorHAnsi" w:cstheme="majorHAnsi"/>
                <w:b/>
                <w:bCs/>
                <w:sz w:val="21"/>
                <w:lang w:val="de-DE"/>
              </w:rPr>
              <w:t>Weitere Informationen:</w:t>
            </w:r>
          </w:p>
          <w:p w14:paraId="1FDC084E" w14:textId="77777777" w:rsidR="00DF269A" w:rsidRPr="00DF269A" w:rsidRDefault="00DF269A" w:rsidP="00DF269A">
            <w:pPr>
              <w:widowControl/>
              <w:jc w:val="left"/>
              <w:rPr>
                <w:rFonts w:asciiTheme="majorHAnsi" w:hAnsiTheme="majorHAnsi" w:cstheme="majorHAnsi"/>
                <w:b/>
                <w:bCs/>
                <w:sz w:val="21"/>
                <w:lang w:val="de-DE"/>
              </w:rPr>
            </w:pPr>
            <w:hyperlink r:id="rId17" w:history="1">
              <w:r w:rsidRPr="00DF269A">
                <w:rPr>
                  <w:rStyle w:val="Hyperlink"/>
                  <w:rFonts w:asciiTheme="majorHAnsi" w:hAnsiTheme="majorHAnsi" w:cstheme="majorHAnsi"/>
                  <w:sz w:val="21"/>
                  <w:lang w:val="de-DE"/>
                </w:rPr>
                <w:t>de.mitsubishielectric.com</w:t>
              </w:r>
            </w:hyperlink>
          </w:p>
          <w:p w14:paraId="573755ED" w14:textId="77777777" w:rsidR="00DF269A" w:rsidRPr="00DF269A" w:rsidRDefault="00DF269A" w:rsidP="00DF269A">
            <w:pPr>
              <w:widowControl/>
              <w:jc w:val="left"/>
              <w:rPr>
                <w:rFonts w:asciiTheme="majorHAnsi" w:hAnsiTheme="majorHAnsi" w:cstheme="majorHAnsi"/>
                <w:b/>
                <w:bCs/>
                <w:sz w:val="21"/>
                <w:lang w:val="de-DE"/>
              </w:rPr>
            </w:pPr>
            <w:r w:rsidRPr="00DF269A">
              <w:rPr>
                <w:rFonts w:asciiTheme="majorHAnsi" w:hAnsiTheme="majorHAnsi" w:cstheme="majorHAnsi"/>
                <w:b/>
                <w:bCs/>
                <w:sz w:val="21"/>
                <w:lang w:val="de-DE"/>
              </w:rPr>
              <w:t>Folgen Sie uns weiter:</w:t>
            </w:r>
          </w:p>
          <w:p w14:paraId="00E84AC8" w14:textId="77777777" w:rsidR="00DF269A" w:rsidRPr="00DF269A" w:rsidRDefault="00DF269A" w:rsidP="00DF269A">
            <w:pPr>
              <w:widowControl/>
              <w:jc w:val="left"/>
              <w:rPr>
                <w:rFonts w:asciiTheme="majorHAnsi" w:hAnsiTheme="majorHAnsi" w:cstheme="majorHAnsi"/>
                <w:b/>
                <w:bCs/>
                <w:sz w:val="21"/>
                <w:lang w:val="de-DE"/>
              </w:rPr>
            </w:pPr>
          </w:p>
        </w:tc>
      </w:tr>
      <w:tr w:rsidR="00DF269A" w:rsidRPr="00DF269A" w14:paraId="3E3EF926" w14:textId="77777777" w:rsidTr="00D07823">
        <w:trPr>
          <w:cantSplit/>
          <w:trHeight w:val="562"/>
        </w:trPr>
        <w:tc>
          <w:tcPr>
            <w:tcW w:w="1843" w:type="dxa"/>
            <w:vAlign w:val="center"/>
            <w:hideMark/>
          </w:tcPr>
          <w:p w14:paraId="372A820A" w14:textId="77777777" w:rsidR="00DF269A" w:rsidRPr="00DF269A" w:rsidRDefault="00DF269A" w:rsidP="00DF269A">
            <w:pPr>
              <w:widowControl/>
              <w:jc w:val="left"/>
              <w:rPr>
                <w:rFonts w:asciiTheme="majorHAnsi" w:hAnsiTheme="majorHAnsi" w:cstheme="majorHAnsi"/>
                <w:sz w:val="21"/>
              </w:rPr>
            </w:pPr>
            <w:r w:rsidRPr="00DF269A">
              <w:rPr>
                <w:rFonts w:asciiTheme="majorHAnsi" w:hAnsiTheme="majorHAnsi" w:cstheme="majorHAnsi"/>
                <w:noProof/>
                <w:sz w:val="21"/>
              </w:rPr>
              <w:drawing>
                <wp:inline distT="0" distB="0" distL="0" distR="0" wp14:anchorId="2685FA46" wp14:editId="7CDF0599">
                  <wp:extent cx="533446" cy="243861"/>
                  <wp:effectExtent l="0" t="0" r="0" b="3810"/>
                  <wp:docPr id="3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val="0"/>
                              </a:ext>
                            </a:extLst>
                          </a:blip>
                          <a:stretch>
                            <a:fillRect/>
                          </a:stretch>
                        </pic:blipFill>
                        <pic:spPr>
                          <a:xfrm>
                            <a:off x="0" y="0"/>
                            <a:ext cx="533446" cy="243861"/>
                          </a:xfrm>
                          <a:prstGeom prst="rect">
                            <a:avLst/>
                          </a:prstGeom>
                        </pic:spPr>
                      </pic:pic>
                    </a:graphicData>
                  </a:graphic>
                </wp:inline>
              </w:drawing>
            </w:r>
          </w:p>
        </w:tc>
        <w:tc>
          <w:tcPr>
            <w:tcW w:w="8363" w:type="dxa"/>
            <w:gridSpan w:val="3"/>
            <w:tcBorders>
              <w:left w:val="nil"/>
            </w:tcBorders>
            <w:vAlign w:val="center"/>
            <w:hideMark/>
          </w:tcPr>
          <w:p w14:paraId="74CB81C9" w14:textId="77777777" w:rsidR="00DF269A" w:rsidRPr="00DF269A" w:rsidRDefault="00DF269A" w:rsidP="00DF269A">
            <w:pPr>
              <w:widowControl/>
              <w:jc w:val="left"/>
              <w:rPr>
                <w:rFonts w:asciiTheme="majorHAnsi" w:hAnsiTheme="majorHAnsi" w:cstheme="majorHAnsi"/>
                <w:sz w:val="21"/>
              </w:rPr>
            </w:pPr>
            <w:hyperlink r:id="rId19" w:history="1">
              <w:r w:rsidRPr="00DF269A">
                <w:rPr>
                  <w:rStyle w:val="Hyperlink"/>
                  <w:rFonts w:asciiTheme="majorHAnsi" w:hAnsiTheme="majorHAnsi" w:cstheme="majorHAnsi"/>
                  <w:sz w:val="21"/>
                  <w:lang w:val="en-GB"/>
                </w:rPr>
                <w:t>youtube.com/</w:t>
              </w:r>
              <w:proofErr w:type="spellStart"/>
              <w:r w:rsidRPr="00DF269A">
                <w:rPr>
                  <w:rStyle w:val="Hyperlink"/>
                  <w:rFonts w:asciiTheme="majorHAnsi" w:hAnsiTheme="majorHAnsi" w:cstheme="majorHAnsi"/>
                  <w:sz w:val="21"/>
                  <w:lang w:val="en-GB"/>
                </w:rPr>
                <w:t>Benutzer</w:t>
              </w:r>
              <w:proofErr w:type="spellEnd"/>
              <w:r w:rsidRPr="00DF269A">
                <w:rPr>
                  <w:rStyle w:val="Hyperlink"/>
                  <w:rFonts w:asciiTheme="majorHAnsi" w:hAnsiTheme="majorHAnsi" w:cstheme="majorHAnsi"/>
                  <w:sz w:val="21"/>
                  <w:lang w:val="en-GB"/>
                </w:rPr>
                <w:t>/</w:t>
              </w:r>
              <w:proofErr w:type="spellStart"/>
              <w:r w:rsidRPr="00DF269A">
                <w:rPr>
                  <w:rStyle w:val="Hyperlink"/>
                  <w:rFonts w:asciiTheme="majorHAnsi" w:hAnsiTheme="majorHAnsi" w:cstheme="majorHAnsi"/>
                  <w:sz w:val="21"/>
                  <w:lang w:val="en-GB"/>
                </w:rPr>
                <w:t>MitsubishiFAEU</w:t>
              </w:r>
              <w:proofErr w:type="spellEnd"/>
            </w:hyperlink>
          </w:p>
        </w:tc>
      </w:tr>
      <w:tr w:rsidR="00DF269A" w:rsidRPr="00DF269A" w14:paraId="26C3AC2F" w14:textId="77777777" w:rsidTr="00D07823">
        <w:trPr>
          <w:cantSplit/>
          <w:trHeight w:val="709"/>
        </w:trPr>
        <w:tc>
          <w:tcPr>
            <w:tcW w:w="1843" w:type="dxa"/>
            <w:vAlign w:val="center"/>
            <w:hideMark/>
          </w:tcPr>
          <w:p w14:paraId="10E90DD6" w14:textId="77777777" w:rsidR="00DF269A" w:rsidRPr="00DF269A" w:rsidRDefault="00DF269A" w:rsidP="00DF269A">
            <w:pPr>
              <w:widowControl/>
              <w:jc w:val="left"/>
              <w:rPr>
                <w:rFonts w:asciiTheme="majorHAnsi" w:hAnsiTheme="majorHAnsi" w:cstheme="majorHAnsi"/>
                <w:sz w:val="21"/>
              </w:rPr>
            </w:pPr>
            <w:r w:rsidRPr="00DF269A">
              <w:rPr>
                <w:rFonts w:asciiTheme="majorHAnsi" w:hAnsiTheme="majorHAnsi" w:cstheme="majorHAnsi"/>
                <w:noProof/>
                <w:sz w:val="21"/>
              </w:rPr>
              <w:drawing>
                <wp:inline distT="0" distB="0" distL="0" distR="0" wp14:anchorId="12E6CB4D" wp14:editId="3B12013F">
                  <wp:extent cx="259080" cy="233557"/>
                  <wp:effectExtent l="0" t="0" r="7620" b="0"/>
                  <wp:docPr id="936369524" name="Picture 1" descr="A black x symbol with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9080" cy="233557"/>
                          </a:xfrm>
                          <a:prstGeom prst="rect">
                            <a:avLst/>
                          </a:prstGeom>
                        </pic:spPr>
                      </pic:pic>
                    </a:graphicData>
                  </a:graphic>
                </wp:inline>
              </w:drawing>
            </w:r>
          </w:p>
        </w:tc>
        <w:tc>
          <w:tcPr>
            <w:tcW w:w="8363" w:type="dxa"/>
            <w:gridSpan w:val="3"/>
            <w:vAlign w:val="center"/>
            <w:hideMark/>
          </w:tcPr>
          <w:p w14:paraId="57C474DA" w14:textId="77777777" w:rsidR="00DF269A" w:rsidRPr="00DF269A" w:rsidRDefault="00DF269A" w:rsidP="00DF269A">
            <w:pPr>
              <w:widowControl/>
              <w:jc w:val="left"/>
              <w:rPr>
                <w:rFonts w:asciiTheme="majorHAnsi" w:hAnsiTheme="majorHAnsi" w:cstheme="majorHAnsi"/>
                <w:sz w:val="21"/>
              </w:rPr>
            </w:pPr>
            <w:hyperlink r:id="rId21" w:history="1">
              <w:r w:rsidRPr="00DF269A">
                <w:rPr>
                  <w:rStyle w:val="Hyperlink"/>
                  <w:rFonts w:asciiTheme="majorHAnsi" w:hAnsiTheme="majorHAnsi" w:cstheme="majorHAnsi"/>
                  <w:sz w:val="21"/>
                </w:rPr>
                <w:t>twitter.com/</w:t>
              </w:r>
              <w:proofErr w:type="spellStart"/>
              <w:r w:rsidRPr="00DF269A">
                <w:rPr>
                  <w:rStyle w:val="Hyperlink"/>
                  <w:rFonts w:asciiTheme="majorHAnsi" w:hAnsiTheme="majorHAnsi" w:cstheme="majorHAnsi"/>
                  <w:sz w:val="21"/>
                </w:rPr>
                <w:t>MitsubishiFAEU</w:t>
              </w:r>
              <w:proofErr w:type="spellEnd"/>
            </w:hyperlink>
          </w:p>
        </w:tc>
      </w:tr>
      <w:tr w:rsidR="00DF269A" w:rsidRPr="00DF269A" w14:paraId="1D5A609D" w14:textId="77777777" w:rsidTr="00D07823">
        <w:trPr>
          <w:cantSplit/>
          <w:trHeight w:val="837"/>
        </w:trPr>
        <w:tc>
          <w:tcPr>
            <w:tcW w:w="1843" w:type="dxa"/>
            <w:vAlign w:val="center"/>
          </w:tcPr>
          <w:p w14:paraId="3BB14A83" w14:textId="77777777" w:rsidR="00DF269A" w:rsidRPr="00DF269A" w:rsidRDefault="00DF269A" w:rsidP="00DF269A">
            <w:pPr>
              <w:widowControl/>
              <w:jc w:val="left"/>
              <w:rPr>
                <w:rFonts w:asciiTheme="majorHAnsi" w:hAnsiTheme="majorHAnsi" w:cstheme="majorHAnsi"/>
                <w:sz w:val="21"/>
              </w:rPr>
            </w:pPr>
            <w:r w:rsidRPr="00DF269A">
              <w:rPr>
                <w:rFonts w:asciiTheme="majorHAnsi" w:hAnsiTheme="majorHAnsi" w:cstheme="majorHAnsi"/>
                <w:noProof/>
                <w:sz w:val="21"/>
              </w:rPr>
              <w:drawing>
                <wp:anchor distT="0" distB="0" distL="114300" distR="114300" simplePos="0" relativeHeight="251661314" behindDoc="1" locked="0" layoutInCell="1" allowOverlap="1" wp14:anchorId="3CC6912C" wp14:editId="28BC232C">
                  <wp:simplePos x="0" y="0"/>
                  <wp:positionH relativeFrom="column">
                    <wp:posOffset>-8255</wp:posOffset>
                  </wp:positionH>
                  <wp:positionV relativeFrom="paragraph">
                    <wp:posOffset>-212725</wp:posOffset>
                  </wp:positionV>
                  <wp:extent cx="313690" cy="276225"/>
                  <wp:effectExtent l="0" t="0" r="0" b="9525"/>
                  <wp:wrapNone/>
                  <wp:docPr id="32"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2">
                            <a:extLst>
                              <a:ext uri="{28A0092B-C50C-407E-A947-70E740481C1C}">
                                <a14:useLocalDpi xmlns:a14="http://schemas.microsoft.com/office/drawing/2010/main" val="0"/>
                              </a:ext>
                            </a:extLst>
                          </a:blip>
                          <a:stretch>
                            <a:fillRect/>
                          </a:stretch>
                        </pic:blipFill>
                        <pic:spPr>
                          <a:xfrm>
                            <a:off x="0" y="0"/>
                            <a:ext cx="313690" cy="276225"/>
                          </a:xfrm>
                          <a:prstGeom prst="rect">
                            <a:avLst/>
                          </a:prstGeom>
                        </pic:spPr>
                      </pic:pic>
                    </a:graphicData>
                  </a:graphic>
                  <wp14:sizeRelH relativeFrom="margin">
                    <wp14:pctWidth>0</wp14:pctWidth>
                  </wp14:sizeRelH>
                  <wp14:sizeRelV relativeFrom="margin">
                    <wp14:pctHeight>0</wp14:pctHeight>
                  </wp14:sizeRelV>
                </wp:anchor>
              </w:drawing>
            </w:r>
            <w:r w:rsidRPr="00DF269A">
              <w:rPr>
                <w:rFonts w:asciiTheme="majorHAnsi" w:hAnsiTheme="majorHAnsi" w:cstheme="majorHAnsi"/>
                <w:noProof/>
                <w:sz w:val="21"/>
              </w:rPr>
              <w:drawing>
                <wp:anchor distT="0" distB="0" distL="114300" distR="114300" simplePos="0" relativeHeight="251662338" behindDoc="1" locked="0" layoutInCell="1" allowOverlap="1" wp14:anchorId="549E0ED3" wp14:editId="4EAB8533">
                  <wp:simplePos x="0" y="0"/>
                  <wp:positionH relativeFrom="column">
                    <wp:posOffset>-10160</wp:posOffset>
                  </wp:positionH>
                  <wp:positionV relativeFrom="paragraph">
                    <wp:posOffset>303530</wp:posOffset>
                  </wp:positionV>
                  <wp:extent cx="326390" cy="296545"/>
                  <wp:effectExtent l="0" t="0" r="0" b="8255"/>
                  <wp:wrapTight wrapText="bothSides">
                    <wp:wrapPolygon edited="0">
                      <wp:start x="0" y="0"/>
                      <wp:lineTo x="0" y="20814"/>
                      <wp:lineTo x="20171" y="20814"/>
                      <wp:lineTo x="20171" y="0"/>
                      <wp:lineTo x="0" y="0"/>
                    </wp:wrapPolygon>
                  </wp:wrapTight>
                  <wp:docPr id="13" name="Grafik 13" descr="Ein Bild, das Text, Grafiken, Kreis,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Grafiken, Kreis, Schrift enthält.&#10;&#10;KI-generierte Inhalte können fehlerhaft sein."/>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26390" cy="296545"/>
                          </a:xfrm>
                          <a:prstGeom prst="rect">
                            <a:avLst/>
                          </a:prstGeom>
                        </pic:spPr>
                      </pic:pic>
                    </a:graphicData>
                  </a:graphic>
                  <wp14:sizeRelH relativeFrom="margin">
                    <wp14:pctWidth>0</wp14:pctWidth>
                  </wp14:sizeRelH>
                  <wp14:sizeRelV relativeFrom="margin">
                    <wp14:pctHeight>0</wp14:pctHeight>
                  </wp14:sizeRelV>
                </wp:anchor>
              </w:drawing>
            </w:r>
          </w:p>
        </w:tc>
        <w:tc>
          <w:tcPr>
            <w:tcW w:w="8363" w:type="dxa"/>
            <w:gridSpan w:val="3"/>
            <w:vAlign w:val="center"/>
          </w:tcPr>
          <w:p w14:paraId="1B84495A" w14:textId="77777777" w:rsidR="00DF269A" w:rsidRPr="00DF269A" w:rsidRDefault="00DF269A" w:rsidP="00DF269A">
            <w:pPr>
              <w:widowControl/>
              <w:jc w:val="left"/>
              <w:rPr>
                <w:rStyle w:val="Hyperlink"/>
                <w:rFonts w:asciiTheme="majorHAnsi" w:hAnsiTheme="majorHAnsi" w:cstheme="majorHAnsi"/>
                <w:sz w:val="21"/>
              </w:rPr>
            </w:pPr>
            <w:r w:rsidRPr="00DF269A">
              <w:rPr>
                <w:rFonts w:asciiTheme="majorHAnsi" w:hAnsiTheme="majorHAnsi" w:cstheme="majorHAnsi"/>
                <w:sz w:val="21"/>
                <w:u w:val="single"/>
              </w:rPr>
              <w:fldChar w:fldCharType="begin"/>
            </w:r>
            <w:r w:rsidRPr="00DF269A">
              <w:rPr>
                <w:rFonts w:asciiTheme="majorHAnsi" w:hAnsiTheme="majorHAnsi" w:cstheme="majorHAnsi"/>
                <w:sz w:val="21"/>
                <w:u w:val="single"/>
              </w:rPr>
              <w:instrText>HYPERLINK "https://www.linkedin.com/showcase/mitsubishi-electric-europe-industrial-automation/"</w:instrText>
            </w:r>
            <w:r w:rsidRPr="00DF269A">
              <w:rPr>
                <w:rFonts w:asciiTheme="majorHAnsi" w:hAnsiTheme="majorHAnsi" w:cstheme="majorHAnsi"/>
                <w:sz w:val="21"/>
                <w:u w:val="single"/>
              </w:rPr>
            </w:r>
            <w:r w:rsidRPr="00DF269A">
              <w:rPr>
                <w:rFonts w:asciiTheme="majorHAnsi" w:hAnsiTheme="majorHAnsi" w:cstheme="majorHAnsi"/>
                <w:sz w:val="21"/>
                <w:u w:val="single"/>
              </w:rPr>
              <w:fldChar w:fldCharType="separate"/>
            </w:r>
            <w:r w:rsidRPr="00DF269A">
              <w:rPr>
                <w:rStyle w:val="Hyperlink"/>
                <w:rFonts w:asciiTheme="majorHAnsi" w:hAnsiTheme="majorHAnsi" w:cstheme="majorHAnsi"/>
                <w:sz w:val="21"/>
              </w:rPr>
              <w:t>https://www.linkedin.com/showcase/mitsubishi-electric-europe-industrial-automation</w:t>
            </w:r>
          </w:p>
          <w:p w14:paraId="3CFEB94B" w14:textId="77777777" w:rsidR="00DF269A" w:rsidRPr="00DF269A" w:rsidRDefault="00DF269A" w:rsidP="00DF269A">
            <w:pPr>
              <w:widowControl/>
              <w:jc w:val="left"/>
              <w:rPr>
                <w:rFonts w:asciiTheme="majorHAnsi" w:hAnsiTheme="majorHAnsi" w:cstheme="majorHAnsi"/>
                <w:sz w:val="21"/>
                <w:u w:val="single"/>
              </w:rPr>
            </w:pPr>
            <w:r w:rsidRPr="00DF269A">
              <w:rPr>
                <w:rFonts w:asciiTheme="majorHAnsi" w:hAnsiTheme="majorHAnsi" w:cstheme="majorHAnsi"/>
                <w:sz w:val="21"/>
                <w:lang w:val="de-DE"/>
              </w:rPr>
              <w:fldChar w:fldCharType="end"/>
            </w:r>
          </w:p>
          <w:p w14:paraId="1317438C" w14:textId="77777777" w:rsidR="00DF269A" w:rsidRPr="00DF269A" w:rsidRDefault="00DF269A" w:rsidP="00DF269A">
            <w:pPr>
              <w:widowControl/>
              <w:jc w:val="left"/>
              <w:rPr>
                <w:rFonts w:asciiTheme="majorHAnsi" w:hAnsiTheme="majorHAnsi" w:cstheme="majorHAnsi"/>
                <w:sz w:val="21"/>
                <w:u w:val="single"/>
              </w:rPr>
            </w:pPr>
            <w:hyperlink r:id="rId24" w:history="1">
              <w:r w:rsidRPr="00DF269A">
                <w:rPr>
                  <w:rStyle w:val="Hyperlink"/>
                  <w:rFonts w:asciiTheme="majorHAnsi" w:hAnsiTheme="majorHAnsi" w:cstheme="majorHAnsi"/>
                  <w:sz w:val="21"/>
                </w:rPr>
                <w:t>https://www.instagram.com/mitsubishi_electric_fa_emea/</w:t>
              </w:r>
            </w:hyperlink>
          </w:p>
          <w:p w14:paraId="7E870867" w14:textId="77777777" w:rsidR="00DF269A" w:rsidRPr="00DF269A" w:rsidRDefault="00DF269A" w:rsidP="00DF269A">
            <w:pPr>
              <w:widowControl/>
              <w:jc w:val="left"/>
              <w:rPr>
                <w:rFonts w:asciiTheme="majorHAnsi" w:hAnsiTheme="majorHAnsi" w:cstheme="majorHAnsi"/>
                <w:sz w:val="21"/>
                <w:u w:val="single"/>
              </w:rPr>
            </w:pPr>
          </w:p>
        </w:tc>
      </w:tr>
      <w:tr w:rsidR="00DF269A" w:rsidRPr="00DF269A" w14:paraId="237E2BEE" w14:textId="77777777" w:rsidTr="00D07823">
        <w:trPr>
          <w:cantSplit/>
          <w:trHeight w:val="429"/>
        </w:trPr>
        <w:tc>
          <w:tcPr>
            <w:tcW w:w="2977" w:type="dxa"/>
            <w:gridSpan w:val="2"/>
            <w:vAlign w:val="center"/>
          </w:tcPr>
          <w:p w14:paraId="2F3930FE" w14:textId="77777777" w:rsidR="00DF269A" w:rsidRPr="00DF269A" w:rsidRDefault="00DF269A" w:rsidP="00DF269A">
            <w:pPr>
              <w:widowControl/>
              <w:jc w:val="left"/>
              <w:rPr>
                <w:rFonts w:asciiTheme="majorHAnsi" w:hAnsiTheme="majorHAnsi" w:cstheme="majorHAnsi"/>
                <w:sz w:val="21"/>
              </w:rPr>
            </w:pPr>
          </w:p>
        </w:tc>
        <w:tc>
          <w:tcPr>
            <w:tcW w:w="7229" w:type="dxa"/>
            <w:gridSpan w:val="2"/>
            <w:vAlign w:val="center"/>
          </w:tcPr>
          <w:p w14:paraId="40193E77" w14:textId="77777777" w:rsidR="00DF269A" w:rsidRPr="00DF269A" w:rsidRDefault="00DF269A" w:rsidP="00DF269A">
            <w:pPr>
              <w:widowControl/>
              <w:jc w:val="left"/>
              <w:rPr>
                <w:rFonts w:asciiTheme="majorHAnsi" w:hAnsiTheme="majorHAnsi" w:cstheme="majorHAnsi"/>
                <w:sz w:val="21"/>
                <w:u w:val="single"/>
              </w:rPr>
            </w:pPr>
          </w:p>
        </w:tc>
      </w:tr>
      <w:tr w:rsidR="00DF269A" w:rsidRPr="00DF269A" w14:paraId="468B8E40" w14:textId="77777777" w:rsidTr="00D07823">
        <w:trPr>
          <w:gridAfter w:val="1"/>
          <w:wAfter w:w="6412" w:type="dxa"/>
          <w:cantSplit/>
          <w:trHeight w:val="709"/>
        </w:trPr>
        <w:tc>
          <w:tcPr>
            <w:tcW w:w="3794" w:type="dxa"/>
            <w:gridSpan w:val="3"/>
          </w:tcPr>
          <w:p w14:paraId="3A6814FD" w14:textId="77777777" w:rsidR="00DF269A" w:rsidRPr="00673BE7" w:rsidRDefault="00DF269A" w:rsidP="00DF269A">
            <w:pPr>
              <w:widowControl/>
              <w:jc w:val="left"/>
              <w:rPr>
                <w:rFonts w:asciiTheme="majorHAnsi" w:hAnsiTheme="majorHAnsi" w:cstheme="majorHAnsi"/>
                <w:sz w:val="21"/>
                <w:lang w:val="de-DE"/>
              </w:rPr>
            </w:pPr>
            <w:r w:rsidRPr="00DF269A">
              <w:rPr>
                <w:rFonts w:asciiTheme="majorHAnsi" w:hAnsiTheme="majorHAnsi" w:cstheme="majorHAnsi"/>
                <w:noProof/>
                <w:sz w:val="21"/>
                <w:lang w:val="en-GB"/>
              </w:rPr>
              <w:drawing>
                <wp:anchor distT="0" distB="0" distL="114300" distR="114300" simplePos="0" relativeHeight="251660290" behindDoc="1" locked="0" layoutInCell="1" allowOverlap="1" wp14:anchorId="2521D97C" wp14:editId="1EA1295D">
                  <wp:simplePos x="0" y="0"/>
                  <wp:positionH relativeFrom="column">
                    <wp:posOffset>2703195</wp:posOffset>
                  </wp:positionH>
                  <wp:positionV relativeFrom="paragraph">
                    <wp:posOffset>78740</wp:posOffset>
                  </wp:positionV>
                  <wp:extent cx="1359535" cy="1812290"/>
                  <wp:effectExtent l="0" t="0" r="0" b="0"/>
                  <wp:wrapNone/>
                  <wp:docPr id="191322027" name="Grafik 191322027" descr="Ein Bild, das Menschliches Gesicht, Person, Lächel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22027" name="Grafik 191322027" descr="Ein Bild, das Menschliches Gesicht, Person, Lächeln, Kleidung enthält.&#10;&#10;KI-generierte Inhalte können fehlerhaft sein."/>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59535" cy="18122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73BE7">
              <w:rPr>
                <w:rFonts w:asciiTheme="majorHAnsi" w:hAnsiTheme="majorHAnsi" w:cstheme="majorHAnsi"/>
                <w:b/>
                <w:bCs/>
                <w:sz w:val="21"/>
                <w:lang w:val="de-DE"/>
              </w:rPr>
              <w:t>Pressekontakt:</w:t>
            </w:r>
            <w:r w:rsidRPr="00673BE7">
              <w:rPr>
                <w:rFonts w:asciiTheme="majorHAnsi" w:hAnsiTheme="majorHAnsi" w:cstheme="majorHAnsi"/>
                <w:b/>
                <w:bCs/>
                <w:sz w:val="21"/>
                <w:lang w:val="de-DE"/>
              </w:rPr>
              <w:br/>
              <w:t>Mitsubishi Electric Europe B.V.</w:t>
            </w:r>
            <w:r w:rsidRPr="00673BE7">
              <w:rPr>
                <w:rFonts w:asciiTheme="majorHAnsi" w:hAnsiTheme="majorHAnsi" w:cstheme="majorHAnsi"/>
                <w:b/>
                <w:bCs/>
                <w:sz w:val="21"/>
                <w:lang w:val="de-DE"/>
              </w:rPr>
              <w:br/>
            </w:r>
            <w:r w:rsidRPr="00673BE7">
              <w:rPr>
                <w:rFonts w:asciiTheme="majorHAnsi" w:hAnsiTheme="majorHAnsi" w:cstheme="majorHAnsi"/>
                <w:sz w:val="21"/>
                <w:lang w:val="de-DE"/>
              </w:rPr>
              <w:t>Industrial Automation</w:t>
            </w:r>
            <w:r w:rsidRPr="00673BE7">
              <w:rPr>
                <w:rFonts w:asciiTheme="majorHAnsi" w:hAnsiTheme="majorHAnsi" w:cstheme="majorHAnsi"/>
                <w:sz w:val="21"/>
                <w:lang w:val="de-DE"/>
              </w:rPr>
              <w:br/>
            </w:r>
            <w:r w:rsidRPr="00673BE7">
              <w:rPr>
                <w:rFonts w:asciiTheme="majorHAnsi" w:hAnsiTheme="majorHAnsi" w:cstheme="majorHAnsi"/>
                <w:b/>
                <w:bCs/>
                <w:sz w:val="21"/>
                <w:lang w:val="de-DE"/>
              </w:rPr>
              <w:t>Silvia von Dahlen</w:t>
            </w:r>
            <w:r w:rsidRPr="00673BE7">
              <w:rPr>
                <w:rFonts w:asciiTheme="majorHAnsi" w:hAnsiTheme="majorHAnsi" w:cstheme="majorHAnsi"/>
                <w:b/>
                <w:sz w:val="21"/>
                <w:lang w:val="de-DE"/>
              </w:rPr>
              <w:br/>
            </w:r>
            <w:r w:rsidRPr="00673BE7">
              <w:rPr>
                <w:rFonts w:asciiTheme="majorHAnsi" w:hAnsiTheme="majorHAnsi" w:cstheme="majorHAnsi"/>
                <w:sz w:val="21"/>
                <w:lang w:val="de-DE"/>
              </w:rPr>
              <w:t>Manager Marketing Communications</w:t>
            </w:r>
          </w:p>
          <w:p w14:paraId="45FA0B58" w14:textId="77777777" w:rsidR="00DF269A" w:rsidRPr="00673BE7" w:rsidRDefault="00DF269A" w:rsidP="00DF269A">
            <w:pPr>
              <w:widowControl/>
              <w:jc w:val="left"/>
              <w:rPr>
                <w:rFonts w:asciiTheme="majorHAnsi" w:hAnsiTheme="majorHAnsi" w:cstheme="majorHAnsi"/>
                <w:sz w:val="21"/>
                <w:lang w:val="de-DE"/>
              </w:rPr>
            </w:pPr>
            <w:r w:rsidRPr="00673BE7">
              <w:rPr>
                <w:rFonts w:asciiTheme="majorHAnsi" w:hAnsiTheme="majorHAnsi" w:cstheme="majorHAnsi"/>
                <w:sz w:val="21"/>
                <w:lang w:val="de-DE"/>
              </w:rPr>
              <w:t>Mitsubishi-Electric-Platz 1</w:t>
            </w:r>
          </w:p>
          <w:p w14:paraId="24921C37" w14:textId="77777777" w:rsidR="00DF269A" w:rsidRPr="00673BE7" w:rsidRDefault="00DF269A" w:rsidP="00DF269A">
            <w:pPr>
              <w:widowControl/>
              <w:jc w:val="left"/>
              <w:rPr>
                <w:rFonts w:asciiTheme="majorHAnsi" w:hAnsiTheme="majorHAnsi" w:cstheme="majorHAnsi"/>
                <w:sz w:val="21"/>
                <w:lang w:val="de-DE"/>
              </w:rPr>
            </w:pPr>
            <w:r w:rsidRPr="00673BE7">
              <w:rPr>
                <w:rFonts w:asciiTheme="majorHAnsi" w:hAnsiTheme="majorHAnsi" w:cstheme="majorHAnsi"/>
                <w:sz w:val="21"/>
                <w:lang w:val="de-DE"/>
              </w:rPr>
              <w:t>40882 Ratingen, Deutschland</w:t>
            </w:r>
          </w:p>
          <w:p w14:paraId="14513D61" w14:textId="77777777" w:rsidR="00DF269A" w:rsidRPr="00DF269A" w:rsidRDefault="00DF269A" w:rsidP="00DF269A">
            <w:pPr>
              <w:widowControl/>
              <w:jc w:val="left"/>
              <w:rPr>
                <w:rFonts w:asciiTheme="majorHAnsi" w:hAnsiTheme="majorHAnsi" w:cstheme="majorHAnsi"/>
                <w:sz w:val="21"/>
                <w:lang w:val="en-GB"/>
              </w:rPr>
            </w:pPr>
            <w:r w:rsidRPr="00DF269A">
              <w:rPr>
                <w:rFonts w:asciiTheme="majorHAnsi" w:hAnsiTheme="majorHAnsi" w:cstheme="majorHAnsi"/>
                <w:sz w:val="21"/>
                <w:lang w:val="en-GB"/>
              </w:rPr>
              <w:t>Tel.: +49 (0)2102 486-5160</w:t>
            </w:r>
          </w:p>
          <w:p w14:paraId="0BAC6C16" w14:textId="77777777" w:rsidR="00DF269A" w:rsidRPr="00DF269A" w:rsidRDefault="00DF269A" w:rsidP="00DF269A">
            <w:pPr>
              <w:widowControl/>
              <w:jc w:val="left"/>
              <w:rPr>
                <w:rFonts w:asciiTheme="majorHAnsi" w:hAnsiTheme="majorHAnsi" w:cstheme="majorHAnsi"/>
                <w:sz w:val="21"/>
                <w:u w:val="single"/>
                <w:lang w:val="en-GB"/>
              </w:rPr>
            </w:pPr>
            <w:r w:rsidRPr="00DF269A">
              <w:rPr>
                <w:rFonts w:asciiTheme="majorHAnsi" w:hAnsiTheme="majorHAnsi" w:cstheme="majorHAnsi"/>
                <w:sz w:val="21"/>
                <w:lang w:val="en-GB"/>
              </w:rPr>
              <w:t>Fax: +49 (0)2102 486-7170</w:t>
            </w:r>
          </w:p>
          <w:p w14:paraId="70BB4428" w14:textId="77777777" w:rsidR="00DF269A" w:rsidRPr="00DF269A" w:rsidRDefault="00DF269A" w:rsidP="00DF269A">
            <w:pPr>
              <w:widowControl/>
              <w:jc w:val="left"/>
              <w:rPr>
                <w:rFonts w:asciiTheme="majorHAnsi" w:hAnsiTheme="majorHAnsi" w:cstheme="majorHAnsi"/>
                <w:sz w:val="21"/>
                <w:u w:val="single"/>
              </w:rPr>
            </w:pPr>
            <w:hyperlink r:id="rId26">
              <w:r w:rsidRPr="00DF269A">
                <w:rPr>
                  <w:rStyle w:val="Hyperlink"/>
                  <w:rFonts w:asciiTheme="majorHAnsi" w:hAnsiTheme="majorHAnsi" w:cstheme="majorHAnsi"/>
                  <w:sz w:val="21"/>
                </w:rPr>
                <w:t>silvia.von.dahlen@meg.mee.com</w:t>
              </w:r>
            </w:hyperlink>
          </w:p>
          <w:p w14:paraId="5B32AD43" w14:textId="77777777" w:rsidR="00DF269A" w:rsidRPr="00DF269A" w:rsidRDefault="00DF269A" w:rsidP="00DF269A">
            <w:pPr>
              <w:widowControl/>
              <w:jc w:val="left"/>
              <w:rPr>
                <w:rFonts w:asciiTheme="majorHAnsi" w:hAnsiTheme="majorHAnsi" w:cstheme="majorHAnsi"/>
                <w:b/>
                <w:bCs/>
                <w:sz w:val="21"/>
                <w:lang w:val="de-DE"/>
              </w:rPr>
            </w:pPr>
            <w:hyperlink r:id="rId27">
              <w:r w:rsidRPr="00DF269A">
                <w:rPr>
                  <w:rStyle w:val="Hyperlink"/>
                  <w:rFonts w:asciiTheme="majorHAnsi" w:hAnsiTheme="majorHAnsi" w:cstheme="majorHAnsi"/>
                  <w:sz w:val="21"/>
                  <w:lang w:val="de-DE"/>
                </w:rPr>
                <w:t>de.linkedin.com/in/</w:t>
              </w:r>
              <w:proofErr w:type="spellStart"/>
              <w:r w:rsidRPr="00DF269A">
                <w:rPr>
                  <w:rStyle w:val="Hyperlink"/>
                  <w:rFonts w:asciiTheme="majorHAnsi" w:hAnsiTheme="majorHAnsi" w:cstheme="majorHAnsi"/>
                  <w:sz w:val="21"/>
                  <w:lang w:val="de-DE"/>
                </w:rPr>
                <w:t>silvia</w:t>
              </w:r>
              <w:proofErr w:type="spellEnd"/>
              <w:r w:rsidRPr="00DF269A">
                <w:rPr>
                  <w:rStyle w:val="Hyperlink"/>
                  <w:rFonts w:asciiTheme="majorHAnsi" w:hAnsiTheme="majorHAnsi" w:cstheme="majorHAnsi"/>
                  <w:sz w:val="21"/>
                  <w:lang w:val="de-DE"/>
                </w:rPr>
                <w:t>-von-</w:t>
              </w:r>
              <w:proofErr w:type="spellStart"/>
              <w:r w:rsidRPr="00DF269A">
                <w:rPr>
                  <w:rStyle w:val="Hyperlink"/>
                  <w:rFonts w:asciiTheme="majorHAnsi" w:hAnsiTheme="majorHAnsi" w:cstheme="majorHAnsi"/>
                  <w:sz w:val="21"/>
                  <w:lang w:val="de-DE"/>
                </w:rPr>
                <w:t>dahlen</w:t>
              </w:r>
              <w:proofErr w:type="spellEnd"/>
            </w:hyperlink>
            <w:r w:rsidRPr="00DF269A">
              <w:rPr>
                <w:rFonts w:asciiTheme="majorHAnsi" w:hAnsiTheme="majorHAnsi" w:cstheme="majorHAnsi"/>
                <w:sz w:val="21"/>
                <w:u w:val="single"/>
                <w:lang w:val="de-DE"/>
              </w:rPr>
              <w:t xml:space="preserve"> </w:t>
            </w:r>
          </w:p>
          <w:p w14:paraId="422DD18F" w14:textId="77777777" w:rsidR="00DF269A" w:rsidRPr="00DF269A" w:rsidRDefault="00DF269A" w:rsidP="00DF269A">
            <w:pPr>
              <w:widowControl/>
              <w:jc w:val="left"/>
              <w:rPr>
                <w:rFonts w:asciiTheme="majorHAnsi" w:hAnsiTheme="majorHAnsi" w:cstheme="majorHAnsi"/>
                <w:b/>
                <w:bCs/>
                <w:sz w:val="21"/>
                <w:lang w:val="de-DE"/>
              </w:rPr>
            </w:pPr>
          </w:p>
          <w:p w14:paraId="72CD3C34" w14:textId="77777777" w:rsidR="00DF269A" w:rsidRPr="00DF269A" w:rsidRDefault="00DF269A" w:rsidP="00DF269A">
            <w:pPr>
              <w:widowControl/>
              <w:jc w:val="left"/>
              <w:rPr>
                <w:rFonts w:asciiTheme="majorHAnsi" w:hAnsiTheme="majorHAnsi" w:cstheme="majorHAnsi"/>
                <w:b/>
                <w:bCs/>
                <w:sz w:val="21"/>
              </w:rPr>
            </w:pPr>
            <w:r w:rsidRPr="00DF269A">
              <w:rPr>
                <w:rFonts w:asciiTheme="majorHAnsi" w:hAnsiTheme="majorHAnsi" w:cstheme="majorHAnsi"/>
                <w:b/>
                <w:bCs/>
                <w:sz w:val="21"/>
                <w:lang w:val="de-DE"/>
              </w:rPr>
              <w:t xml:space="preserve">  </w:t>
            </w:r>
          </w:p>
        </w:tc>
      </w:tr>
    </w:tbl>
    <w:p w14:paraId="72DD14B9" w14:textId="77777777" w:rsidR="00DF269A" w:rsidRPr="00DF269A" w:rsidRDefault="00DF269A" w:rsidP="00DF269A">
      <w:pPr>
        <w:widowControl/>
        <w:jc w:val="left"/>
        <w:rPr>
          <w:rFonts w:asciiTheme="majorHAnsi" w:hAnsiTheme="majorHAnsi" w:cstheme="majorHAnsi"/>
          <w:i/>
          <w:sz w:val="21"/>
          <w:lang w:val="de-DE"/>
        </w:rPr>
      </w:pPr>
    </w:p>
    <w:p w14:paraId="2670F77E" w14:textId="77777777" w:rsidR="00DF269A" w:rsidRPr="00DF269A" w:rsidRDefault="00DF269A" w:rsidP="00DF269A">
      <w:pPr>
        <w:widowControl/>
        <w:jc w:val="left"/>
        <w:rPr>
          <w:rFonts w:asciiTheme="majorHAnsi" w:hAnsiTheme="majorHAnsi" w:cstheme="majorHAnsi"/>
          <w:i/>
          <w:sz w:val="21"/>
          <w:lang w:val="de-DE"/>
        </w:rPr>
      </w:pPr>
    </w:p>
    <w:p w14:paraId="56D36108" w14:textId="77777777" w:rsidR="00DF269A" w:rsidRPr="00DF269A" w:rsidRDefault="00DF269A" w:rsidP="00DF269A">
      <w:pPr>
        <w:widowControl/>
        <w:jc w:val="left"/>
        <w:rPr>
          <w:rFonts w:asciiTheme="majorHAnsi" w:hAnsiTheme="majorHAnsi" w:cstheme="majorHAnsi"/>
          <w:b/>
          <w:sz w:val="21"/>
          <w:lang w:val="de-DE"/>
        </w:rPr>
      </w:pPr>
    </w:p>
    <w:p w14:paraId="063E5BF5" w14:textId="77777777" w:rsidR="00DF269A" w:rsidRPr="00DF269A" w:rsidRDefault="00DF269A" w:rsidP="00DF269A">
      <w:pPr>
        <w:widowControl/>
        <w:jc w:val="left"/>
        <w:rPr>
          <w:rFonts w:asciiTheme="majorHAnsi" w:hAnsiTheme="majorHAnsi" w:cstheme="majorHAnsi"/>
          <w:i/>
          <w:sz w:val="21"/>
          <w:lang w:val="de-DE"/>
        </w:rPr>
      </w:pPr>
    </w:p>
    <w:p w14:paraId="11CE3092" w14:textId="215A76A2" w:rsidR="00BB55DD" w:rsidRPr="00494854" w:rsidRDefault="00BB55DD">
      <w:pPr>
        <w:widowControl/>
        <w:jc w:val="left"/>
        <w:rPr>
          <w:rFonts w:asciiTheme="majorHAnsi" w:hAnsiTheme="majorHAnsi" w:cstheme="majorHAnsi"/>
          <w:sz w:val="21"/>
          <w:lang w:val="de-DE"/>
        </w:rPr>
      </w:pPr>
    </w:p>
    <w:sectPr w:rsidR="00BB55DD" w:rsidRPr="00494854" w:rsidSect="00FE018D">
      <w:headerReference w:type="default" r:id="rId28"/>
      <w:footerReference w:type="default" r:id="rId29"/>
      <w:pgSz w:w="11906" w:h="16838" w:code="9"/>
      <w:pgMar w:top="2268" w:right="3969" w:bottom="1134" w:left="1134" w:header="624" w:footer="5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7338F" w14:textId="77777777" w:rsidR="00FF4D5E" w:rsidRDefault="00FF4D5E" w:rsidP="00092ADD">
      <w:r>
        <w:separator/>
      </w:r>
    </w:p>
  </w:endnote>
  <w:endnote w:type="continuationSeparator" w:id="0">
    <w:p w14:paraId="53DDE19E" w14:textId="77777777" w:rsidR="00FF4D5E" w:rsidRDefault="00FF4D5E" w:rsidP="00092ADD">
      <w:r>
        <w:continuationSeparator/>
      </w:r>
    </w:p>
  </w:endnote>
  <w:endnote w:type="continuationNotice" w:id="1">
    <w:p w14:paraId="6B1F252D" w14:textId="77777777" w:rsidR="00FF4D5E" w:rsidRDefault="00FF4D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38F73" w14:textId="044DF42B" w:rsidR="00E325C4" w:rsidRPr="00494854" w:rsidRDefault="00E325C4" w:rsidP="00FE018D">
    <w:pPr>
      <w:pStyle w:val="Fuzeile"/>
      <w:tabs>
        <w:tab w:val="clear" w:pos="4252"/>
        <w:tab w:val="left" w:pos="3969"/>
      </w:tabs>
      <w:ind w:right="-994"/>
      <w:jc w:val="center"/>
      <w:rPr>
        <w:rFonts w:asciiTheme="majorHAnsi" w:eastAsia="Arial Unicode MS" w:hAnsiTheme="majorHAnsi" w:cstheme="majorHAnsi"/>
        <w:sz w:val="18"/>
        <w:lang w:val="de-DE"/>
      </w:rPr>
    </w:pPr>
    <w:r w:rsidRPr="00494854">
      <w:rPr>
        <w:rFonts w:asciiTheme="majorHAnsi" w:eastAsia="Arial Unicode MS" w:hAnsiTheme="majorHAnsi" w:cstheme="majorHAnsi"/>
        <w:sz w:val="18"/>
        <w:lang w:val="de-DE"/>
      </w:rPr>
      <w:t>Seiten</w:t>
    </w:r>
    <w:r w:rsidR="00FE018D">
      <w:rPr>
        <w:rFonts w:asciiTheme="majorHAnsi" w:eastAsia="Arial Unicode MS" w:hAnsiTheme="majorHAnsi" w:cstheme="majorHAnsi"/>
        <w:sz w:val="18"/>
        <w:lang w:val="de-DE"/>
      </w:rPr>
      <w:t xml:space="preserve"> </w:t>
    </w:r>
    <w:r w:rsidRPr="001B57A3">
      <w:rPr>
        <w:rFonts w:asciiTheme="majorHAnsi" w:eastAsia="Arial Unicode MS" w:hAnsiTheme="majorHAnsi" w:cstheme="majorHAnsi"/>
        <w:bCs/>
        <w:sz w:val="22"/>
        <w:szCs w:val="24"/>
      </w:rPr>
      <w:fldChar w:fldCharType="begin"/>
    </w:r>
    <w:r w:rsidRPr="00494854">
      <w:rPr>
        <w:rFonts w:asciiTheme="majorHAnsi" w:eastAsia="Arial Unicode MS" w:hAnsiTheme="majorHAnsi" w:cstheme="majorHAnsi"/>
        <w:bCs/>
        <w:sz w:val="18"/>
        <w:lang w:val="de-DE"/>
      </w:rPr>
      <w:instrText>PAGE</w:instrText>
    </w:r>
    <w:r w:rsidRPr="001B57A3">
      <w:rPr>
        <w:rFonts w:asciiTheme="majorHAnsi" w:eastAsia="Arial Unicode MS" w:hAnsiTheme="majorHAnsi" w:cstheme="majorHAnsi"/>
        <w:bCs/>
        <w:sz w:val="22"/>
        <w:szCs w:val="24"/>
      </w:rPr>
      <w:fldChar w:fldCharType="separate"/>
    </w:r>
    <w:r w:rsidR="003979F1" w:rsidRPr="00494854">
      <w:rPr>
        <w:rFonts w:asciiTheme="majorHAnsi" w:eastAsia="Arial Unicode MS" w:hAnsiTheme="majorHAnsi" w:cstheme="majorHAnsi"/>
        <w:bCs/>
        <w:noProof/>
        <w:sz w:val="18"/>
        <w:lang w:val="de-DE"/>
      </w:rPr>
      <w:t>1</w:t>
    </w:r>
    <w:r w:rsidRPr="001B57A3">
      <w:rPr>
        <w:rFonts w:asciiTheme="majorHAnsi" w:eastAsia="Arial Unicode MS" w:hAnsiTheme="majorHAnsi" w:cstheme="majorHAnsi"/>
        <w:bCs/>
        <w:sz w:val="22"/>
        <w:szCs w:val="24"/>
      </w:rPr>
      <w:fldChar w:fldCharType="end"/>
    </w:r>
    <w:r w:rsidRPr="00494854">
      <w:rPr>
        <w:rFonts w:asciiTheme="majorHAnsi" w:eastAsia="Arial Unicode MS" w:hAnsiTheme="majorHAnsi" w:cstheme="majorHAnsi"/>
        <w:sz w:val="18"/>
        <w:lang w:val="de-DE"/>
      </w:rPr>
      <w:t xml:space="preserve"> / </w:t>
    </w:r>
    <w:r w:rsidRPr="001B57A3">
      <w:rPr>
        <w:rFonts w:asciiTheme="majorHAnsi" w:eastAsia="Arial Unicode MS" w:hAnsiTheme="majorHAnsi" w:cstheme="majorHAnsi"/>
        <w:bCs/>
        <w:sz w:val="22"/>
        <w:szCs w:val="24"/>
      </w:rPr>
      <w:fldChar w:fldCharType="begin"/>
    </w:r>
    <w:r w:rsidRPr="00494854">
      <w:rPr>
        <w:rFonts w:asciiTheme="majorHAnsi" w:eastAsia="Arial Unicode MS" w:hAnsiTheme="majorHAnsi" w:cstheme="majorHAnsi"/>
        <w:bCs/>
        <w:sz w:val="18"/>
        <w:lang w:val="de-DE"/>
      </w:rPr>
      <w:instrText>NUMPAGES</w:instrText>
    </w:r>
    <w:r w:rsidRPr="001B57A3">
      <w:rPr>
        <w:rFonts w:asciiTheme="majorHAnsi" w:eastAsia="Arial Unicode MS" w:hAnsiTheme="majorHAnsi" w:cstheme="majorHAnsi"/>
        <w:bCs/>
        <w:sz w:val="22"/>
        <w:szCs w:val="24"/>
      </w:rPr>
      <w:fldChar w:fldCharType="separate"/>
    </w:r>
    <w:r w:rsidR="003979F1" w:rsidRPr="00494854">
      <w:rPr>
        <w:rFonts w:asciiTheme="majorHAnsi" w:eastAsia="Arial Unicode MS" w:hAnsiTheme="majorHAnsi" w:cstheme="majorHAnsi"/>
        <w:bCs/>
        <w:noProof/>
        <w:sz w:val="18"/>
        <w:lang w:val="de-DE"/>
      </w:rPr>
      <w:t>3</w:t>
    </w:r>
    <w:r w:rsidRPr="001B57A3">
      <w:rPr>
        <w:rFonts w:asciiTheme="majorHAnsi" w:eastAsia="Arial Unicode MS" w:hAnsiTheme="majorHAnsi" w:cstheme="majorHAnsi"/>
        <w:bCs/>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567B8" w14:textId="77777777" w:rsidR="00FF4D5E" w:rsidRDefault="00FF4D5E" w:rsidP="00092ADD">
      <w:r>
        <w:rPr>
          <w:rFonts w:hint="eastAsia"/>
        </w:rPr>
        <w:separator/>
      </w:r>
    </w:p>
  </w:footnote>
  <w:footnote w:type="continuationSeparator" w:id="0">
    <w:p w14:paraId="6FF8953B" w14:textId="77777777" w:rsidR="00FF4D5E" w:rsidRDefault="00FF4D5E" w:rsidP="00092ADD">
      <w:r>
        <w:continuationSeparator/>
      </w:r>
    </w:p>
  </w:footnote>
  <w:footnote w:type="continuationNotice" w:id="1">
    <w:p w14:paraId="4701E6DE" w14:textId="77777777" w:rsidR="00FF4D5E" w:rsidRDefault="00FF4D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38F72" w14:textId="58946B70" w:rsidR="00774862" w:rsidRPr="00774862" w:rsidRDefault="00F24774" w:rsidP="00774862">
    <w:pPr>
      <w:pStyle w:val="Kopfzeile"/>
    </w:pPr>
    <w:r>
      <w:rPr>
        <w:noProof/>
      </w:rPr>
      <w:drawing>
        <wp:anchor distT="0" distB="0" distL="114300" distR="114300" simplePos="0" relativeHeight="251658241" behindDoc="1" locked="0" layoutInCell="1" allowOverlap="1" wp14:anchorId="2170BE8E" wp14:editId="6AC47C86">
          <wp:simplePos x="0" y="0"/>
          <wp:positionH relativeFrom="leftMargin">
            <wp:posOffset>4392295</wp:posOffset>
          </wp:positionH>
          <wp:positionV relativeFrom="page">
            <wp:posOffset>396240</wp:posOffset>
          </wp:positionV>
          <wp:extent cx="2808000" cy="254520"/>
          <wp:effectExtent l="0" t="0" r="0" b="0"/>
          <wp:wrapNone/>
          <wp:docPr id="144314883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8000" cy="25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0C95">
      <w:rPr>
        <w:noProof/>
      </w:rPr>
      <w:drawing>
        <wp:anchor distT="0" distB="0" distL="114300" distR="114300" simplePos="0" relativeHeight="251658240" behindDoc="1" locked="0" layoutInCell="1" allowOverlap="1" wp14:anchorId="564A7691" wp14:editId="4B15C44A">
          <wp:simplePos x="0" y="0"/>
          <wp:positionH relativeFrom="page">
            <wp:posOffset>360045</wp:posOffset>
          </wp:positionH>
          <wp:positionV relativeFrom="page">
            <wp:posOffset>201930</wp:posOffset>
          </wp:positionV>
          <wp:extent cx="2159640" cy="899280"/>
          <wp:effectExtent l="0" t="0" r="0" b="0"/>
          <wp:wrapNone/>
          <wp:docPr id="70889055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_100th.jpg"/>
                  <pic:cNvPicPr/>
                </pic:nvPicPr>
                <pic:blipFill rotWithShape="1">
                  <a:blip r:embed="rId2">
                    <a:extLst>
                      <a:ext uri="{28A0092B-C50C-407E-A947-70E740481C1C}">
                        <a14:useLocalDpi xmlns:a14="http://schemas.microsoft.com/office/drawing/2010/main" val="0"/>
                      </a:ext>
                    </a:extLst>
                  </a:blip>
                  <a:srcRect l="9452" t="25000" r="71321" b="12718"/>
                  <a:stretch/>
                </pic:blipFill>
                <pic:spPr bwMode="auto">
                  <a:xfrm>
                    <a:off x="0" y="0"/>
                    <a:ext cx="2159640" cy="899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367EA8"/>
    <w:multiLevelType w:val="hybridMultilevel"/>
    <w:tmpl w:val="C0B0A85E"/>
    <w:lvl w:ilvl="0" w:tplc="58E4B5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9818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840"/>
  <w:hyphenationZone w:val="425"/>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684"/>
    <w:rsid w:val="00001A69"/>
    <w:rsid w:val="00062598"/>
    <w:rsid w:val="0006277D"/>
    <w:rsid w:val="00070684"/>
    <w:rsid w:val="00092ADD"/>
    <w:rsid w:val="00094478"/>
    <w:rsid w:val="000A0CEC"/>
    <w:rsid w:val="000B4A08"/>
    <w:rsid w:val="000C0F8D"/>
    <w:rsid w:val="000D4047"/>
    <w:rsid w:val="000E695A"/>
    <w:rsid w:val="000F2CD5"/>
    <w:rsid w:val="0010146D"/>
    <w:rsid w:val="00111688"/>
    <w:rsid w:val="001127EC"/>
    <w:rsid w:val="00113057"/>
    <w:rsid w:val="00116940"/>
    <w:rsid w:val="00121BE7"/>
    <w:rsid w:val="00154B9B"/>
    <w:rsid w:val="00160F11"/>
    <w:rsid w:val="00171064"/>
    <w:rsid w:val="001A2567"/>
    <w:rsid w:val="001B3264"/>
    <w:rsid w:val="001B57A3"/>
    <w:rsid w:val="001D0F6F"/>
    <w:rsid w:val="001E1BD4"/>
    <w:rsid w:val="001E386C"/>
    <w:rsid w:val="001E4CBB"/>
    <w:rsid w:val="001F731C"/>
    <w:rsid w:val="002057D9"/>
    <w:rsid w:val="002104AE"/>
    <w:rsid w:val="0021450F"/>
    <w:rsid w:val="00222F04"/>
    <w:rsid w:val="002354C0"/>
    <w:rsid w:val="002447D7"/>
    <w:rsid w:val="00245135"/>
    <w:rsid w:val="00253483"/>
    <w:rsid w:val="00284A37"/>
    <w:rsid w:val="00287860"/>
    <w:rsid w:val="002A1144"/>
    <w:rsid w:val="002A7BE9"/>
    <w:rsid w:val="002B1D68"/>
    <w:rsid w:val="002D1C8D"/>
    <w:rsid w:val="002D5BFA"/>
    <w:rsid w:val="002D5E67"/>
    <w:rsid w:val="002F6881"/>
    <w:rsid w:val="00302F2C"/>
    <w:rsid w:val="00306AFE"/>
    <w:rsid w:val="00314D07"/>
    <w:rsid w:val="003360F6"/>
    <w:rsid w:val="00337114"/>
    <w:rsid w:val="00340101"/>
    <w:rsid w:val="003520F7"/>
    <w:rsid w:val="00365871"/>
    <w:rsid w:val="003772A5"/>
    <w:rsid w:val="00384E15"/>
    <w:rsid w:val="003979F1"/>
    <w:rsid w:val="003B0ADE"/>
    <w:rsid w:val="003B6595"/>
    <w:rsid w:val="003E0B92"/>
    <w:rsid w:val="003E53C2"/>
    <w:rsid w:val="003F0672"/>
    <w:rsid w:val="003F7A35"/>
    <w:rsid w:val="00405EB1"/>
    <w:rsid w:val="00461C00"/>
    <w:rsid w:val="004627CD"/>
    <w:rsid w:val="00471C29"/>
    <w:rsid w:val="00487BF6"/>
    <w:rsid w:val="00494854"/>
    <w:rsid w:val="00496AB2"/>
    <w:rsid w:val="004C20F9"/>
    <w:rsid w:val="004C5301"/>
    <w:rsid w:val="004D25FC"/>
    <w:rsid w:val="004D660A"/>
    <w:rsid w:val="004E6227"/>
    <w:rsid w:val="004F1A33"/>
    <w:rsid w:val="00500FBD"/>
    <w:rsid w:val="0051066D"/>
    <w:rsid w:val="00513A33"/>
    <w:rsid w:val="00522074"/>
    <w:rsid w:val="00534860"/>
    <w:rsid w:val="0053493A"/>
    <w:rsid w:val="00551657"/>
    <w:rsid w:val="00566E50"/>
    <w:rsid w:val="00584FD8"/>
    <w:rsid w:val="005B5D4F"/>
    <w:rsid w:val="005D2FB7"/>
    <w:rsid w:val="00611BC2"/>
    <w:rsid w:val="006274A5"/>
    <w:rsid w:val="006365EF"/>
    <w:rsid w:val="00657A33"/>
    <w:rsid w:val="00664913"/>
    <w:rsid w:val="00673BE7"/>
    <w:rsid w:val="00685C78"/>
    <w:rsid w:val="00690ADA"/>
    <w:rsid w:val="00690DB2"/>
    <w:rsid w:val="006A2DA4"/>
    <w:rsid w:val="006A5D58"/>
    <w:rsid w:val="006B105A"/>
    <w:rsid w:val="006B50D8"/>
    <w:rsid w:val="006D567B"/>
    <w:rsid w:val="006D7F9F"/>
    <w:rsid w:val="006E0AE8"/>
    <w:rsid w:val="006E4A57"/>
    <w:rsid w:val="006E4DE8"/>
    <w:rsid w:val="006E57C7"/>
    <w:rsid w:val="006E5A84"/>
    <w:rsid w:val="006F4223"/>
    <w:rsid w:val="006F4A9D"/>
    <w:rsid w:val="00707E9D"/>
    <w:rsid w:val="0072711F"/>
    <w:rsid w:val="00734C7C"/>
    <w:rsid w:val="007535BA"/>
    <w:rsid w:val="00754ADB"/>
    <w:rsid w:val="00755933"/>
    <w:rsid w:val="00755F4E"/>
    <w:rsid w:val="00774862"/>
    <w:rsid w:val="00782AC0"/>
    <w:rsid w:val="007918F9"/>
    <w:rsid w:val="007B415B"/>
    <w:rsid w:val="007B71AC"/>
    <w:rsid w:val="007C0878"/>
    <w:rsid w:val="007C49EE"/>
    <w:rsid w:val="007C53F2"/>
    <w:rsid w:val="007C65BB"/>
    <w:rsid w:val="007C6C7D"/>
    <w:rsid w:val="007F1F92"/>
    <w:rsid w:val="00807E7F"/>
    <w:rsid w:val="0081110B"/>
    <w:rsid w:val="00820AD1"/>
    <w:rsid w:val="0084602E"/>
    <w:rsid w:val="00881287"/>
    <w:rsid w:val="0089533B"/>
    <w:rsid w:val="008A2AA4"/>
    <w:rsid w:val="008A3105"/>
    <w:rsid w:val="008C3046"/>
    <w:rsid w:val="008C703E"/>
    <w:rsid w:val="008D6732"/>
    <w:rsid w:val="008E7552"/>
    <w:rsid w:val="008F7D4E"/>
    <w:rsid w:val="009024E6"/>
    <w:rsid w:val="00936AB7"/>
    <w:rsid w:val="00951272"/>
    <w:rsid w:val="00955C84"/>
    <w:rsid w:val="009621E1"/>
    <w:rsid w:val="009628F6"/>
    <w:rsid w:val="00973FCC"/>
    <w:rsid w:val="00976BD7"/>
    <w:rsid w:val="009A170D"/>
    <w:rsid w:val="009F4D9C"/>
    <w:rsid w:val="009F7A08"/>
    <w:rsid w:val="00A24A91"/>
    <w:rsid w:val="00A45390"/>
    <w:rsid w:val="00A52719"/>
    <w:rsid w:val="00A52FCC"/>
    <w:rsid w:val="00A60C68"/>
    <w:rsid w:val="00A766A9"/>
    <w:rsid w:val="00A778F4"/>
    <w:rsid w:val="00A96B42"/>
    <w:rsid w:val="00AA6CDA"/>
    <w:rsid w:val="00AC1216"/>
    <w:rsid w:val="00AD5015"/>
    <w:rsid w:val="00AF1413"/>
    <w:rsid w:val="00B10957"/>
    <w:rsid w:val="00B10CD2"/>
    <w:rsid w:val="00B13F92"/>
    <w:rsid w:val="00B16F83"/>
    <w:rsid w:val="00B21E48"/>
    <w:rsid w:val="00B37497"/>
    <w:rsid w:val="00B5658B"/>
    <w:rsid w:val="00B565BB"/>
    <w:rsid w:val="00B56F26"/>
    <w:rsid w:val="00B7436B"/>
    <w:rsid w:val="00B74499"/>
    <w:rsid w:val="00B853E9"/>
    <w:rsid w:val="00B92FA9"/>
    <w:rsid w:val="00B93BD7"/>
    <w:rsid w:val="00B963F8"/>
    <w:rsid w:val="00BA4346"/>
    <w:rsid w:val="00BB55DD"/>
    <w:rsid w:val="00BB6CDA"/>
    <w:rsid w:val="00BC4D6B"/>
    <w:rsid w:val="00BE4F53"/>
    <w:rsid w:val="00BF73AD"/>
    <w:rsid w:val="00C005CA"/>
    <w:rsid w:val="00C07E93"/>
    <w:rsid w:val="00C131D1"/>
    <w:rsid w:val="00C27D9C"/>
    <w:rsid w:val="00C33892"/>
    <w:rsid w:val="00C40303"/>
    <w:rsid w:val="00C4352D"/>
    <w:rsid w:val="00C4767B"/>
    <w:rsid w:val="00C51E44"/>
    <w:rsid w:val="00C54363"/>
    <w:rsid w:val="00C56966"/>
    <w:rsid w:val="00C677C2"/>
    <w:rsid w:val="00C70C95"/>
    <w:rsid w:val="00C736E3"/>
    <w:rsid w:val="00C8122A"/>
    <w:rsid w:val="00C870D6"/>
    <w:rsid w:val="00C9368B"/>
    <w:rsid w:val="00CB13E8"/>
    <w:rsid w:val="00CD1EA5"/>
    <w:rsid w:val="00CD2CA2"/>
    <w:rsid w:val="00CD3E39"/>
    <w:rsid w:val="00CD48DB"/>
    <w:rsid w:val="00CF557C"/>
    <w:rsid w:val="00D0694D"/>
    <w:rsid w:val="00D20FBA"/>
    <w:rsid w:val="00D26D05"/>
    <w:rsid w:val="00D27EEF"/>
    <w:rsid w:val="00D31995"/>
    <w:rsid w:val="00D33D68"/>
    <w:rsid w:val="00D3461C"/>
    <w:rsid w:val="00D42532"/>
    <w:rsid w:val="00D55AF2"/>
    <w:rsid w:val="00D61763"/>
    <w:rsid w:val="00D739B7"/>
    <w:rsid w:val="00D77CBE"/>
    <w:rsid w:val="00D80E46"/>
    <w:rsid w:val="00D844B0"/>
    <w:rsid w:val="00D846E4"/>
    <w:rsid w:val="00D93710"/>
    <w:rsid w:val="00DA575D"/>
    <w:rsid w:val="00DB5261"/>
    <w:rsid w:val="00DC691D"/>
    <w:rsid w:val="00DD32A2"/>
    <w:rsid w:val="00DE00B0"/>
    <w:rsid w:val="00DE1623"/>
    <w:rsid w:val="00DF269A"/>
    <w:rsid w:val="00E061E8"/>
    <w:rsid w:val="00E27C16"/>
    <w:rsid w:val="00E27EC5"/>
    <w:rsid w:val="00E325C4"/>
    <w:rsid w:val="00E46A12"/>
    <w:rsid w:val="00E500DA"/>
    <w:rsid w:val="00E913D5"/>
    <w:rsid w:val="00EA0B1A"/>
    <w:rsid w:val="00EA5E76"/>
    <w:rsid w:val="00EB2228"/>
    <w:rsid w:val="00EC57ED"/>
    <w:rsid w:val="00ED00DC"/>
    <w:rsid w:val="00ED0357"/>
    <w:rsid w:val="00ED0CAA"/>
    <w:rsid w:val="00EF652B"/>
    <w:rsid w:val="00F02F63"/>
    <w:rsid w:val="00F225C6"/>
    <w:rsid w:val="00F24774"/>
    <w:rsid w:val="00F559E2"/>
    <w:rsid w:val="00F569E3"/>
    <w:rsid w:val="00F64C0B"/>
    <w:rsid w:val="00F71709"/>
    <w:rsid w:val="00F76A10"/>
    <w:rsid w:val="00F906C3"/>
    <w:rsid w:val="00FE018D"/>
    <w:rsid w:val="00FE20A1"/>
    <w:rsid w:val="00FF4D5E"/>
    <w:rsid w:val="00FF67BF"/>
    <w:rsid w:val="00FF7BFB"/>
    <w:rsid w:val="00FF7F0D"/>
    <w:rsid w:val="175BA381"/>
    <w:rsid w:val="1C9411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838F3D"/>
  <w15:chartTrackingRefBased/>
  <w15:docId w15:val="{C97BCCB6-E935-4FB6-9714-EAE2314DB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772A5"/>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
    <w:name w:val="スタイル1"/>
    <w:basedOn w:val="Standard"/>
    <w:link w:val="10"/>
    <w:qFormat/>
    <w:rsid w:val="003772A5"/>
    <w:rPr>
      <w:rFonts w:ascii="Arial" w:eastAsia="MS PGothic" w:hAnsi="Arial"/>
      <w:bCs/>
      <w:color w:val="FFFFFF"/>
      <w:sz w:val="36"/>
      <w:szCs w:val="48"/>
      <w:shd w:val="clear" w:color="auto" w:fill="222268"/>
    </w:rPr>
  </w:style>
  <w:style w:type="character" w:customStyle="1" w:styleId="10">
    <w:name w:val="スタイル1 (文字)"/>
    <w:link w:val="1"/>
    <w:rsid w:val="003772A5"/>
    <w:rPr>
      <w:rFonts w:ascii="Arial" w:eastAsia="MS PGothic" w:hAnsi="Arial"/>
      <w:bCs/>
      <w:color w:val="FFFFFF"/>
      <w:sz w:val="36"/>
      <w:szCs w:val="48"/>
      <w:eastAsianLayout w:id="363023365"/>
    </w:rPr>
  </w:style>
  <w:style w:type="paragraph" w:customStyle="1" w:styleId="2">
    <w:name w:val="スタイル2"/>
    <w:basedOn w:val="1"/>
    <w:link w:val="20"/>
    <w:qFormat/>
    <w:rsid w:val="003772A5"/>
    <w:rPr>
      <w:color w:val="222268"/>
      <w:shd w:val="clear" w:color="auto" w:fill="auto"/>
    </w:rPr>
  </w:style>
  <w:style w:type="character" w:customStyle="1" w:styleId="20">
    <w:name w:val="スタイル2 (文字)"/>
    <w:link w:val="2"/>
    <w:rsid w:val="003772A5"/>
    <w:rPr>
      <w:rFonts w:ascii="Arial" w:eastAsia="MS PGothic" w:hAnsi="Arial"/>
      <w:bCs/>
      <w:color w:val="222268"/>
      <w:sz w:val="36"/>
      <w:szCs w:val="48"/>
      <w:eastAsianLayout w:id="363023365"/>
    </w:rPr>
  </w:style>
  <w:style w:type="paragraph" w:styleId="Listenabsatz">
    <w:name w:val="List Paragraph"/>
    <w:basedOn w:val="Standard"/>
    <w:uiPriority w:val="34"/>
    <w:qFormat/>
    <w:rsid w:val="003772A5"/>
    <w:pPr>
      <w:ind w:leftChars="400" w:left="840"/>
    </w:pPr>
  </w:style>
  <w:style w:type="paragraph" w:styleId="Kopfzeile">
    <w:name w:val="header"/>
    <w:basedOn w:val="Standard"/>
    <w:link w:val="KopfzeileZchn"/>
    <w:uiPriority w:val="99"/>
    <w:unhideWhenUsed/>
    <w:rsid w:val="00092ADD"/>
    <w:pPr>
      <w:tabs>
        <w:tab w:val="center" w:pos="4252"/>
        <w:tab w:val="right" w:pos="8504"/>
      </w:tabs>
      <w:snapToGrid w:val="0"/>
    </w:pPr>
  </w:style>
  <w:style w:type="character" w:customStyle="1" w:styleId="KopfzeileZchn">
    <w:name w:val="Kopfzeile Zchn"/>
    <w:basedOn w:val="Absatz-Standardschriftart"/>
    <w:link w:val="Kopfzeile"/>
    <w:uiPriority w:val="99"/>
    <w:rsid w:val="00092ADD"/>
  </w:style>
  <w:style w:type="paragraph" w:styleId="Fuzeile">
    <w:name w:val="footer"/>
    <w:basedOn w:val="Standard"/>
    <w:link w:val="FuzeileZchn"/>
    <w:uiPriority w:val="99"/>
    <w:unhideWhenUsed/>
    <w:rsid w:val="00092ADD"/>
    <w:pPr>
      <w:tabs>
        <w:tab w:val="center" w:pos="4252"/>
        <w:tab w:val="right" w:pos="8504"/>
      </w:tabs>
      <w:snapToGrid w:val="0"/>
    </w:pPr>
  </w:style>
  <w:style w:type="character" w:customStyle="1" w:styleId="FuzeileZchn">
    <w:name w:val="Fußzeile Zchn"/>
    <w:basedOn w:val="Absatz-Standardschriftart"/>
    <w:link w:val="Fuzeile"/>
    <w:uiPriority w:val="99"/>
    <w:rsid w:val="00092ADD"/>
  </w:style>
  <w:style w:type="paragraph" w:styleId="Sprechblasentext">
    <w:name w:val="Balloon Text"/>
    <w:basedOn w:val="Standard"/>
    <w:link w:val="SprechblasentextZchn"/>
    <w:uiPriority w:val="99"/>
    <w:semiHidden/>
    <w:unhideWhenUsed/>
    <w:rsid w:val="00384E15"/>
    <w:rPr>
      <w:rFonts w:ascii="Arial" w:eastAsia="MS Gothic" w:hAnsi="Arial"/>
      <w:sz w:val="18"/>
      <w:szCs w:val="18"/>
    </w:rPr>
  </w:style>
  <w:style w:type="character" w:customStyle="1" w:styleId="SprechblasentextZchn">
    <w:name w:val="Sprechblasentext Zchn"/>
    <w:link w:val="Sprechblasentext"/>
    <w:uiPriority w:val="99"/>
    <w:semiHidden/>
    <w:rsid w:val="00384E15"/>
    <w:rPr>
      <w:rFonts w:ascii="Arial" w:eastAsia="MS Gothic" w:hAnsi="Arial" w:cs="Times New Roman"/>
      <w:sz w:val="18"/>
      <w:szCs w:val="18"/>
    </w:rPr>
  </w:style>
  <w:style w:type="paragraph" w:styleId="berarbeitung">
    <w:name w:val="Revision"/>
    <w:hidden/>
    <w:uiPriority w:val="99"/>
    <w:semiHidden/>
    <w:rsid w:val="00707E9D"/>
  </w:style>
  <w:style w:type="character" w:styleId="Kommentarzeichen">
    <w:name w:val="annotation reference"/>
    <w:basedOn w:val="Absatz-Standardschriftart"/>
    <w:uiPriority w:val="99"/>
    <w:semiHidden/>
    <w:unhideWhenUsed/>
    <w:rsid w:val="00CD48DB"/>
    <w:rPr>
      <w:sz w:val="18"/>
      <w:szCs w:val="18"/>
    </w:rPr>
  </w:style>
  <w:style w:type="paragraph" w:styleId="Kommentartext">
    <w:name w:val="annotation text"/>
    <w:basedOn w:val="Standard"/>
    <w:link w:val="KommentartextZchn"/>
    <w:uiPriority w:val="99"/>
    <w:unhideWhenUsed/>
    <w:rsid w:val="00CD48DB"/>
    <w:pPr>
      <w:jc w:val="left"/>
    </w:pPr>
  </w:style>
  <w:style w:type="character" w:customStyle="1" w:styleId="KommentartextZchn">
    <w:name w:val="Kommentartext Zchn"/>
    <w:basedOn w:val="Absatz-Standardschriftart"/>
    <w:link w:val="Kommentartext"/>
    <w:uiPriority w:val="99"/>
    <w:rsid w:val="00CD48DB"/>
  </w:style>
  <w:style w:type="paragraph" w:styleId="Kommentarthema">
    <w:name w:val="annotation subject"/>
    <w:basedOn w:val="Kommentartext"/>
    <w:next w:val="Kommentartext"/>
    <w:link w:val="KommentarthemaZchn"/>
    <w:uiPriority w:val="99"/>
    <w:semiHidden/>
    <w:unhideWhenUsed/>
    <w:rsid w:val="00CD48DB"/>
    <w:rPr>
      <w:b/>
      <w:bCs/>
    </w:rPr>
  </w:style>
  <w:style w:type="character" w:customStyle="1" w:styleId="KommentarthemaZchn">
    <w:name w:val="Kommentarthema Zchn"/>
    <w:basedOn w:val="KommentartextZchn"/>
    <w:link w:val="Kommentarthema"/>
    <w:uiPriority w:val="99"/>
    <w:semiHidden/>
    <w:rsid w:val="00CD48DB"/>
    <w:rPr>
      <w:b/>
      <w:bCs/>
    </w:rPr>
  </w:style>
  <w:style w:type="character" w:styleId="Hyperlink">
    <w:name w:val="Hyperlink"/>
    <w:basedOn w:val="Absatz-Standardschriftart"/>
    <w:uiPriority w:val="99"/>
    <w:unhideWhenUsed/>
    <w:rsid w:val="00E913D5"/>
    <w:rPr>
      <w:color w:val="0563C1" w:themeColor="hyperlink"/>
      <w:u w:val="single"/>
    </w:rPr>
  </w:style>
  <w:style w:type="character" w:styleId="NichtaufgelsteErwhnung">
    <w:name w:val="Unresolved Mention"/>
    <w:basedOn w:val="Absatz-Standardschriftart"/>
    <w:uiPriority w:val="99"/>
    <w:semiHidden/>
    <w:unhideWhenUsed/>
    <w:rsid w:val="00E913D5"/>
    <w:rPr>
      <w:color w:val="605E5C"/>
      <w:shd w:val="clear" w:color="auto" w:fill="E1DFDD"/>
    </w:rPr>
  </w:style>
  <w:style w:type="character" w:styleId="BesuchterLink">
    <w:name w:val="FollowedHyperlink"/>
    <w:basedOn w:val="Absatz-Standardschriftart"/>
    <w:uiPriority w:val="99"/>
    <w:semiHidden/>
    <w:unhideWhenUsed/>
    <w:rsid w:val="00D617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801648">
      <w:bodyDiv w:val="1"/>
      <w:marLeft w:val="0"/>
      <w:marRight w:val="0"/>
      <w:marTop w:val="0"/>
      <w:marBottom w:val="0"/>
      <w:divBdr>
        <w:top w:val="none" w:sz="0" w:space="0" w:color="auto"/>
        <w:left w:val="none" w:sz="0" w:space="0" w:color="auto"/>
        <w:bottom w:val="none" w:sz="0" w:space="0" w:color="auto"/>
        <w:right w:val="none" w:sz="0" w:space="0" w:color="auto"/>
      </w:divBdr>
    </w:div>
    <w:div w:id="1187259289">
      <w:bodyDiv w:val="1"/>
      <w:marLeft w:val="0"/>
      <w:marRight w:val="0"/>
      <w:marTop w:val="0"/>
      <w:marBottom w:val="0"/>
      <w:divBdr>
        <w:top w:val="none" w:sz="0" w:space="0" w:color="auto"/>
        <w:left w:val="none" w:sz="0" w:space="0" w:color="auto"/>
        <w:bottom w:val="none" w:sz="0" w:space="0" w:color="auto"/>
        <w:right w:val="none" w:sz="0" w:space="0" w:color="auto"/>
      </w:divBdr>
    </w:div>
    <w:div w:id="168794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4.png"/><Relationship Id="rId26" Type="http://schemas.openxmlformats.org/officeDocument/2006/relationships/hyperlink" Target="mailto:silvia.von.dahlen@meg.mee.com" TargetMode="External"/><Relationship Id="rId3" Type="http://schemas.openxmlformats.org/officeDocument/2006/relationships/customXml" Target="../customXml/item3.xml"/><Relationship Id="rId21" Type="http://schemas.openxmlformats.org/officeDocument/2006/relationships/hyperlink" Target="http://www.twitter.com/MitsubishiFAEU"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de.mitsubishielectric.com/de/index.html" TargetMode="External"/><Relationship Id="rId25"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hyperlink" Target="https://emea.mitsubishielectric.com/fa" TargetMode="External"/><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mitsubishielectric.com/fa/products/frd800" TargetMode="External"/><Relationship Id="rId24" Type="http://schemas.openxmlformats.org/officeDocument/2006/relationships/hyperlink" Target="https://www.instagram.com/mitsubishi_electric_fa_emea/" TargetMode="External"/><Relationship Id="rId5" Type="http://schemas.openxmlformats.org/officeDocument/2006/relationships/numbering" Target="numbering.xml"/><Relationship Id="rId15" Type="http://schemas.openxmlformats.org/officeDocument/2006/relationships/hyperlink" Target="https://www.mitsubishielectric.com/fa/about-us/automating-the-world/index.html" TargetMode="External"/><Relationship Id="rId23" Type="http://schemas.openxmlformats.org/officeDocument/2006/relationships/image" Target="media/image7.jpe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youtube.com/user/MitsubishiFAE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image" Target="media/image6.png"/><Relationship Id="rId27" Type="http://schemas.openxmlformats.org/officeDocument/2006/relationships/hyperlink" Target="https://www.linkedin.com/in/silvia-von-dahlen-6643682b/"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a4b89bb-0efb-4ff9-907a-cd216eff20ac">
      <Terms xmlns="http://schemas.microsoft.com/office/infopath/2007/PartnerControls"/>
    </lcf76f155ced4ddcb4097134ff3c332f>
    <TaxCatchAll xmlns="befa33bd-d94f-430f-aef1-5ab98afa7ccf"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32B952E0516B489728DF38F4301E21" ma:contentTypeVersion="15" ma:contentTypeDescription="Ein neues Dokument erstellen." ma:contentTypeScope="" ma:versionID="e1318cee6471a0bdc67c1eabe96e509b">
  <xsd:schema xmlns:xsd="http://www.w3.org/2001/XMLSchema" xmlns:xs="http://www.w3.org/2001/XMLSchema" xmlns:p="http://schemas.microsoft.com/office/2006/metadata/properties" xmlns:ns1="http://schemas.microsoft.com/sharepoint/v3" xmlns:ns2="2a4b89bb-0efb-4ff9-907a-cd216eff20ac" xmlns:ns3="befa33bd-d94f-430f-aef1-5ab98afa7ccf" targetNamespace="http://schemas.microsoft.com/office/2006/metadata/properties" ma:root="true" ma:fieldsID="029da3b1ffa706a0caffe5eb804ec690" ns1:_="" ns2:_="" ns3:_="">
    <xsd:import namespace="http://schemas.microsoft.com/sharepoint/v3"/>
    <xsd:import namespace="2a4b89bb-0efb-4ff9-907a-cd216eff20ac"/>
    <xsd:import namespace="befa33bd-d94f-430f-aef1-5ab98afa7cc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BillingMetadata" minOccurs="0"/>
                <xsd:element ref="ns2:lcf76f155ced4ddcb4097134ff3c332f" minOccurs="0"/>
                <xsd:element ref="ns3:TaxCatchAll"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ften der einheitlichen Compliancerichtlinie" ma:hidden="true" ma:internalName="_ip_UnifiedCompliancePolicyProperties">
      <xsd:simpleType>
        <xsd:restriction base="dms:Note"/>
      </xsd:simpleType>
    </xsd:element>
    <xsd:element name="_ip_UnifiedCompliancePolicyUIAction" ma:index="22"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4b89bb-0efb-4ff9-907a-cd216eff2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f890c497-606d-4b9f-acd5-02f344df986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fa33bd-d94f-430f-aef1-5ab98afa7cc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b68c2fa-7cf5-4050-9a96-5074194b8f28}" ma:internalName="TaxCatchAll" ma:showField="CatchAllData" ma:web="027cdf80-c654-40a0-83e1-31641a3991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D0CA30-3E94-4346-BCDB-8CDE7789D576}">
  <ds:schemaRefs>
    <ds:schemaRef ds:uri="http://schemas.openxmlformats.org/officeDocument/2006/bibliography"/>
  </ds:schemaRefs>
</ds:datastoreItem>
</file>

<file path=customXml/itemProps2.xml><?xml version="1.0" encoding="utf-8"?>
<ds:datastoreItem xmlns:ds="http://schemas.openxmlformats.org/officeDocument/2006/customXml" ds:itemID="{E2DAA546-4DE0-4980-810B-5B473B342507}">
  <ds:schemaRefs>
    <ds:schemaRef ds:uri="http://schemas.microsoft.com/office/2006/metadata/properties"/>
    <ds:schemaRef ds:uri="http://schemas.microsoft.com/office/infopath/2007/PartnerControls"/>
    <ds:schemaRef ds:uri="2a4b89bb-0efb-4ff9-907a-cd216eff20ac"/>
    <ds:schemaRef ds:uri="befa33bd-d94f-430f-aef1-5ab98afa7ccf"/>
    <ds:schemaRef ds:uri="http://schemas.microsoft.com/sharepoint/v3"/>
  </ds:schemaRefs>
</ds:datastoreItem>
</file>

<file path=customXml/itemProps3.xml><?xml version="1.0" encoding="utf-8"?>
<ds:datastoreItem xmlns:ds="http://schemas.openxmlformats.org/officeDocument/2006/customXml" ds:itemID="{2B3E30BA-7582-4E0C-B267-D53C9DA379B9}">
  <ds:schemaRefs>
    <ds:schemaRef ds:uri="http://schemas.microsoft.com/sharepoint/v3/contenttype/forms"/>
  </ds:schemaRefs>
</ds:datastoreItem>
</file>

<file path=customXml/itemProps4.xml><?xml version="1.0" encoding="utf-8"?>
<ds:datastoreItem xmlns:ds="http://schemas.openxmlformats.org/officeDocument/2006/customXml" ds:itemID="{F13D87DF-D785-4923-BD1F-BE41627A2AA8}"/>
</file>

<file path=docProps/app.xml><?xml version="1.0" encoding="utf-8"?>
<Properties xmlns="http://schemas.openxmlformats.org/officeDocument/2006/extended-properties" xmlns:vt="http://schemas.openxmlformats.org/officeDocument/2006/docPropsVTypes">
  <Template>Normal.dotm</Template>
  <TotalTime>0</TotalTime>
  <Pages>7</Pages>
  <Words>1120</Words>
  <Characters>7063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三菱電機(株) 名古屋製作所</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クリス ヘイズルウド(ＦＡ本 ＦＡ海計・プロモ)</dc:creator>
  <cp:keywords>, docId:D5A5F89402122F2F16683A6E98A98E07</cp:keywords>
  <cp:lastModifiedBy>Von Dahlen, Silvia</cp:lastModifiedBy>
  <cp:revision>7</cp:revision>
  <cp:lastPrinted>2015-04-01T16:16:00Z</cp:lastPrinted>
  <dcterms:created xsi:type="dcterms:W3CDTF">2025-08-15T13:35:00Z</dcterms:created>
  <dcterms:modified xsi:type="dcterms:W3CDTF">2025-09-24T15:01:00Z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0x010100E532B952E0516B489728DF38F4301E21</vt:lpwstr>
  </property>
  <property fmtid="{D5CDD505-2E9C-101B-9397-08002B2CF9AE}" pid="3" name="_dlc_DocIdItemGuid">
    <vt:lpwstr>2fef57b9-b14f-495d-9d3b-e0383d6bc4cb</vt:lpwstr>
  </property>
  <property fmtid="{D5CDD505-2E9C-101B-9397-08002B2CF9AE}" pid="4" name="MediaServiceImageTags">
    <vt:lpwstr/>
  </property>
  <property fmtid="{D5CDD505-2E9C-101B-9397-08002B2CF9AE}" pid="5" name="Order">
    <vt:r8>100</vt:r8>
  </property>
  <property fmtid="{D5CDD505-2E9C-101B-9397-08002B2CF9AE}" pid="6" name="MSIP_Label_d55f6660-0408-47d2-ae31-f46329b4bd81_Enabled">
    <vt:lpwstr>true</vt:lpwstr>
  </property>
  <property fmtid="{D5CDD505-2E9C-101B-9397-08002B2CF9AE}" pid="7" name="MSIP_Label_d55f6660-0408-47d2-ae31-f46329b4bd81_SetDate">
    <vt:lpwstr>2025-08-06T13:01:22Z</vt:lpwstr>
  </property>
  <property fmtid="{D5CDD505-2E9C-101B-9397-08002B2CF9AE}" pid="8" name="MSIP_Label_d55f6660-0408-47d2-ae31-f46329b4bd81_Method">
    <vt:lpwstr>Standard</vt:lpwstr>
  </property>
  <property fmtid="{D5CDD505-2E9C-101B-9397-08002B2CF9AE}" pid="9" name="MSIP_Label_d55f6660-0408-47d2-ae31-f46329b4bd81_Name">
    <vt:lpwstr>General</vt:lpwstr>
  </property>
  <property fmtid="{D5CDD505-2E9C-101B-9397-08002B2CF9AE}" pid="10" name="MSIP_Label_d55f6660-0408-47d2-ae31-f46329b4bd81_SiteId">
    <vt:lpwstr>1f141cfd-a6c5-4e9a-bf84-7116c141e5f4</vt:lpwstr>
  </property>
  <property fmtid="{D5CDD505-2E9C-101B-9397-08002B2CF9AE}" pid="11" name="MSIP_Label_d55f6660-0408-47d2-ae31-f46329b4bd81_ActionId">
    <vt:lpwstr>0ba1a810-1a3f-4905-a230-aa3714c3dd84</vt:lpwstr>
  </property>
  <property fmtid="{D5CDD505-2E9C-101B-9397-08002B2CF9AE}" pid="12" name="MSIP_Label_d55f6660-0408-47d2-ae31-f46329b4bd81_ContentBits">
    <vt:lpwstr>0</vt:lpwstr>
  </property>
  <property fmtid="{D5CDD505-2E9C-101B-9397-08002B2CF9AE}" pid="13" name="MSIP_Label_d55f6660-0408-47d2-ae31-f46329b4bd81_Tag">
    <vt:lpwstr>10, 3, 0, 1</vt:lpwstr>
  </property>
</Properties>
</file>